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84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12"/>
        <w:gridCol w:w="6536"/>
      </w:tblGrid>
      <w:tr w:rsidR="00772173" w:rsidTr="00AA6D9B">
        <w:trPr>
          <w:trHeight w:val="1976"/>
        </w:trPr>
        <w:tc>
          <w:tcPr>
            <w:tcW w:w="2081" w:type="dxa"/>
            <w:vAlign w:val="center"/>
          </w:tcPr>
          <w:p w:rsidR="00772173" w:rsidRDefault="00772173" w:rsidP="00AA6D9B">
            <w:pPr>
              <w:jc w:val="center"/>
              <w:rPr>
                <w:rFonts w:ascii="華康隸書體W7" w:eastAsia="華康隸書體W7"/>
                <w:b/>
                <w:sz w:val="56"/>
                <w:szCs w:val="56"/>
              </w:rPr>
            </w:pPr>
            <w:r w:rsidRPr="00A71A41">
              <w:rPr>
                <w:rFonts w:ascii="華康隸書體W7" w:eastAsia="華康隸書體W7"/>
                <w:b/>
                <w:noProof/>
                <w:sz w:val="32"/>
                <w:szCs w:val="32"/>
              </w:rPr>
              <w:drawing>
                <wp:inline distT="0" distB="0" distL="0" distR="0">
                  <wp:extent cx="1432560" cy="1165860"/>
                  <wp:effectExtent l="0" t="0" r="0" b="0"/>
                  <wp:docPr id="8" name="圖片 8" descr="署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署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7" w:type="dxa"/>
          </w:tcPr>
          <w:p w:rsidR="00772173" w:rsidRPr="007E73BB" w:rsidRDefault="00772173" w:rsidP="00AA6D9B">
            <w:pPr>
              <w:ind w:leftChars="33" w:left="2541" w:hangingChars="615" w:hanging="2462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7E73BB">
              <w:rPr>
                <w:rFonts w:ascii="標楷體" w:eastAsia="標楷體" w:hAnsi="標楷體" w:hint="eastAsia"/>
                <w:b/>
                <w:sz w:val="40"/>
                <w:szCs w:val="40"/>
              </w:rPr>
              <w:t>法務部行政執行署花蓮分署新聞稿</w:t>
            </w:r>
          </w:p>
          <w:p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發稿日期：</w:t>
            </w:r>
            <w:r>
              <w:rPr>
                <w:rFonts w:eastAsia="標楷體"/>
                <w:sz w:val="26"/>
                <w:szCs w:val="26"/>
              </w:rPr>
              <w:t>1</w:t>
            </w:r>
            <w:r>
              <w:rPr>
                <w:rFonts w:eastAsia="標楷體" w:hint="eastAsia"/>
                <w:sz w:val="26"/>
                <w:szCs w:val="26"/>
              </w:rPr>
              <w:t>13</w:t>
            </w:r>
            <w:r w:rsidRPr="007E73BB">
              <w:rPr>
                <w:rFonts w:eastAsia="標楷體" w:hAnsi="標楷體"/>
                <w:sz w:val="26"/>
                <w:szCs w:val="26"/>
              </w:rPr>
              <w:t>年</w:t>
            </w:r>
            <w:r>
              <w:rPr>
                <w:rFonts w:eastAsia="標楷體" w:hAnsi="標楷體" w:hint="eastAsia"/>
                <w:sz w:val="26"/>
                <w:szCs w:val="26"/>
              </w:rPr>
              <w:t>5</w:t>
            </w:r>
            <w:r w:rsidRPr="00D40DCD">
              <w:rPr>
                <w:rFonts w:eastAsia="標楷體" w:hAnsi="標楷體"/>
                <w:color w:val="000000"/>
                <w:sz w:val="26"/>
                <w:szCs w:val="26"/>
              </w:rPr>
              <w:t>月</w:t>
            </w:r>
            <w:r>
              <w:rPr>
                <w:rFonts w:eastAsia="標楷體" w:hAnsi="標楷體" w:hint="eastAsia"/>
                <w:color w:val="000000"/>
                <w:sz w:val="26"/>
                <w:szCs w:val="26"/>
              </w:rPr>
              <w:t>1</w:t>
            </w:r>
            <w:r w:rsidRPr="004A7318">
              <w:rPr>
                <w:rFonts w:eastAsia="標楷體" w:hAnsi="標楷體"/>
                <w:color w:val="000000"/>
                <w:sz w:val="26"/>
                <w:szCs w:val="26"/>
              </w:rPr>
              <w:t>日</w:t>
            </w:r>
          </w:p>
          <w:p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</w:t>
            </w:r>
            <w:r>
              <w:rPr>
                <w:rFonts w:eastAsia="標楷體" w:hAnsi="標楷體"/>
                <w:sz w:val="26"/>
                <w:szCs w:val="26"/>
              </w:rPr>
              <w:t>機關：法務部行政執行署花蓮分署</w:t>
            </w:r>
          </w:p>
          <w:p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聯</w:t>
            </w:r>
            <w:r>
              <w:rPr>
                <w:rFonts w:eastAsia="標楷體" w:hAnsi="標楷體" w:hint="eastAsia"/>
                <w:sz w:val="26"/>
                <w:szCs w:val="26"/>
              </w:rPr>
              <w:t xml:space="preserve"> </w:t>
            </w:r>
            <w:r>
              <w:rPr>
                <w:rFonts w:eastAsia="標楷體" w:hAnsi="標楷體" w:hint="eastAsia"/>
                <w:sz w:val="26"/>
                <w:szCs w:val="26"/>
              </w:rPr>
              <w:t>絡</w:t>
            </w:r>
            <w:r w:rsidRPr="007E73BB">
              <w:rPr>
                <w:rFonts w:eastAsia="標楷體"/>
                <w:sz w:val="26"/>
                <w:szCs w:val="26"/>
              </w:rPr>
              <w:t xml:space="preserve"> </w:t>
            </w:r>
            <w:r>
              <w:rPr>
                <w:rFonts w:eastAsia="標楷體" w:hAnsi="標楷體"/>
                <w:sz w:val="26"/>
                <w:szCs w:val="26"/>
              </w:rPr>
              <w:t>人：行政執行官</w:t>
            </w:r>
            <w:r>
              <w:rPr>
                <w:rFonts w:eastAsia="標楷體" w:hAnsi="標楷體" w:hint="eastAsia"/>
                <w:sz w:val="26"/>
                <w:szCs w:val="26"/>
              </w:rPr>
              <w:t>邱俊諭</w:t>
            </w:r>
          </w:p>
          <w:p w:rsidR="00772173" w:rsidRDefault="00772173" w:rsidP="00AA6D9B">
            <w:pPr>
              <w:ind w:firstLineChars="500" w:firstLine="1300"/>
              <w:jc w:val="both"/>
              <w:rPr>
                <w:rFonts w:ascii="華康隸書體W7"/>
                <w:b/>
                <w:sz w:val="56"/>
                <w:szCs w:val="5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連絡電話：</w:t>
            </w:r>
            <w:r w:rsidRPr="007E73BB">
              <w:rPr>
                <w:rFonts w:eastAsia="標楷體"/>
                <w:sz w:val="26"/>
                <w:szCs w:val="26"/>
              </w:rPr>
              <w:t>03-834-8516</w:t>
            </w:r>
          </w:p>
        </w:tc>
      </w:tr>
    </w:tbl>
    <w:p w:rsidR="00772173" w:rsidRDefault="00772173" w:rsidP="00772173">
      <w:pPr>
        <w:rPr>
          <w:rFonts w:ascii="新細明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5486400" cy="1905"/>
                <wp:effectExtent l="0" t="19050" r="19050" b="36195"/>
                <wp:wrapNone/>
                <wp:docPr id="9" name="直線接點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84466" id="直線接點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.85pt" to="6in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" strokeweight="2.25pt"/>
            </w:pict>
          </mc:Fallback>
        </mc:AlternateContent>
      </w:r>
    </w:p>
    <w:p w:rsidR="00772173" w:rsidRPr="00E60A20" w:rsidRDefault="00BA6429" w:rsidP="00772173">
      <w:pPr>
        <w:spacing w:afterLines="50" w:after="180" w:line="460" w:lineRule="exact"/>
        <w:jc w:val="center"/>
        <w:rPr>
          <w:rFonts w:ascii="標楷體" w:eastAsia="標楷體" w:hAnsi="標楷體"/>
          <w:b/>
          <w:sz w:val="38"/>
          <w:szCs w:val="38"/>
        </w:rPr>
      </w:pPr>
      <w:r>
        <w:rPr>
          <w:rFonts w:ascii="標楷體" w:eastAsia="標楷體" w:hAnsi="標楷體" w:hint="eastAsia"/>
          <w:b/>
          <w:sz w:val="38"/>
          <w:szCs w:val="38"/>
        </w:rPr>
        <w:t>「下一站花蓮</w:t>
      </w:r>
      <w:r w:rsidR="00772173" w:rsidRPr="00E60A20">
        <w:rPr>
          <w:rFonts w:ascii="標楷體" w:eastAsia="標楷體" w:hAnsi="標楷體" w:hint="eastAsia"/>
          <w:b/>
          <w:sz w:val="38"/>
          <w:szCs w:val="38"/>
        </w:rPr>
        <w:t>！</w:t>
      </w:r>
      <w:r>
        <w:rPr>
          <w:rFonts w:ascii="標楷體" w:eastAsia="標楷體" w:hAnsi="標楷體" w:hint="eastAsia"/>
          <w:b/>
          <w:sz w:val="38"/>
          <w:szCs w:val="38"/>
        </w:rPr>
        <w:t>」</w:t>
      </w:r>
    </w:p>
    <w:p w:rsidR="00772173" w:rsidRPr="001D1DB4" w:rsidRDefault="00772173" w:rsidP="00772173">
      <w:pPr>
        <w:spacing w:afterLines="50" w:after="180" w:line="46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花蓮分署持續辦理法拍特賣會  多樣商品優惠出售</w:t>
      </w:r>
    </w:p>
    <w:p w:rsidR="00772173" w:rsidRDefault="00772173" w:rsidP="00772173">
      <w:pPr>
        <w:widowControl/>
        <w:spacing w:before="240" w:after="104" w:line="480" w:lineRule="exact"/>
        <w:ind w:firstLineChars="214" w:firstLine="685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0403強震衝擊花蓮，其中以觀光為主的相關產業更是陷入黑暗期，百工百業亟待復甦。</w:t>
      </w:r>
      <w:r w:rsidRPr="008251F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法務部行政執行署花蓮分署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持續辦理「123全國聯合拍賣會」，再次推出豐富多樣的各式商品，</w:t>
      </w:r>
      <w:r w:rsidR="00BA642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竭誠歡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您</w:t>
      </w:r>
      <w:r w:rsidR="00BA642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到花蓮來觀光及參與聯合拍賣，為花蓮產業復甦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貢獻一份心力。</w:t>
      </w:r>
    </w:p>
    <w:p w:rsidR="00772173" w:rsidRDefault="00772173" w:rsidP="00772173">
      <w:pPr>
        <w:widowControl/>
        <w:spacing w:before="240" w:after="104" w:line="480" w:lineRule="exact"/>
        <w:ind w:firstLineChars="214" w:firstLine="685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本次聯合拍賣會將於</w:t>
      </w:r>
      <w:r w:rsidRPr="009276C3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113年</w:t>
      </w:r>
      <w:r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5</w:t>
      </w:r>
      <w:r w:rsidRPr="009276C3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月</w:t>
      </w:r>
      <w:r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7</w:t>
      </w:r>
      <w:r w:rsidRPr="009276C3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日(星期二)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登場，不動產物件均採「現場」與「通訊」投標，準時於下午3時開標。本次新推出物件以臺東縣太麻里鄉北橋段與北溪段等7筆相連土地最值得關注，不但緊鄰大馬路，土地面積合計超過3</w:t>
      </w:r>
      <w:r>
        <w:rPr>
          <w:rFonts w:ascii="標楷體" w:eastAsia="標楷體" w:hAnsi="標楷體" w:cs="Arial"/>
          <w:color w:val="000000"/>
          <w:kern w:val="0"/>
          <w:sz w:val="32"/>
          <w:szCs w:val="32"/>
        </w:rPr>
        <w:t>,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000平方公尺（權利範圍全部），均位於市地重劃區內，早年曾種植釋迦樹，不論是種植作物或整合投資，應該都很適合，本次為第1次拍賣，合併拍賣底價新臺幣5</w:t>
      </w:r>
      <w:r>
        <w:rPr>
          <w:rFonts w:ascii="標楷體" w:eastAsia="標楷體" w:hAnsi="標楷體" w:cs="Arial"/>
          <w:color w:val="000000"/>
          <w:kern w:val="0"/>
          <w:sz w:val="32"/>
          <w:szCs w:val="32"/>
        </w:rPr>
        <w:t>,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403萬元，特別提供360度環景照，有興趣民眾不妨考慮看看。此外，花蓮分署持續推出無人機空拍法拍不動產影片，包含進入第3次拍賣的臺東縣成功鎮玉港段土地與第4次拍賣的花蓮縣鳳林鎮水車段土地，底價均已低於市價，想逢低買進的民眾千萬不要錯過，空拍影片連結歡迎點選瀏覽。</w:t>
      </w:r>
      <w:r>
        <w:rPr>
          <w:rFonts w:ascii="標楷體" w:eastAsia="標楷體" w:hAnsi="標楷體" w:cs="Arial"/>
          <w:color w:val="000000"/>
          <w:kern w:val="0"/>
          <w:sz w:val="32"/>
          <w:szCs w:val="32"/>
        </w:rPr>
        <w:t xml:space="preserve"> </w:t>
      </w:r>
    </w:p>
    <w:p w:rsidR="00772173" w:rsidRDefault="00772173" w:rsidP="00772173">
      <w:pPr>
        <w:widowControl/>
        <w:spacing w:before="240" w:after="104" w:line="480" w:lineRule="exact"/>
        <w:ind w:firstLineChars="214" w:firstLine="685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動產部分，上午10時在花蓮縣妨害交通車輛移置保管場（花蓮市民權八街27號）拍賣納智捷休旅車1部，排氣量2</w:t>
      </w:r>
      <w:r>
        <w:rPr>
          <w:rFonts w:ascii="標楷體" w:eastAsia="標楷體" w:hAnsi="標楷體" w:cs="Arial"/>
          <w:color w:val="000000"/>
          <w:kern w:val="0"/>
          <w:sz w:val="32"/>
          <w:szCs w:val="32"/>
        </w:rPr>
        <w:t>,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198CC，2015年出廠；另相同時間位在臺東縣稅務局（臺東市中興路2段729號停車場）拍賣Colt</w:t>
      </w:r>
      <w:r w:rsidR="00BA642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 xml:space="preserve"> 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Plus轎車1部，排氣量1</w:t>
      </w:r>
      <w:r>
        <w:rPr>
          <w:rFonts w:ascii="標楷體" w:eastAsia="標楷體" w:hAnsi="標楷體" w:cs="Arial"/>
          <w:color w:val="000000"/>
          <w:kern w:val="0"/>
          <w:sz w:val="32"/>
          <w:szCs w:val="32"/>
        </w:rPr>
        <w:t>,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499CC，</w:t>
      </w:r>
      <w:r>
        <w:rPr>
          <w:rFonts w:ascii="標楷體" w:eastAsia="標楷體" w:hAnsi="標楷體" w:cs="Arial"/>
          <w:color w:val="000000"/>
          <w:kern w:val="0"/>
          <w:sz w:val="32"/>
          <w:szCs w:val="32"/>
        </w:rPr>
        <w:t>2014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年出廠，兩車均是第2次拍賣，只要出價達前次拍賣底價一半就有機會得標。其他動產則從當日下午2時30分起於花蓮分署進行變賣，包含韓國精品服飾、護髮產品、原住民手工刺繡包、</w:t>
      </w:r>
      <w:r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兒童玩</w:t>
      </w:r>
      <w:r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lastRenderedPageBreak/>
        <w:t>具等，詳細拍賣資訊請參閱該分署官方網站（</w:t>
      </w:r>
      <w:r w:rsidRPr="00A71A41">
        <w:rPr>
          <w:rFonts w:ascii="標楷體" w:eastAsia="標楷體" w:hAnsi="標楷體" w:cs="Arial"/>
          <w:color w:val="000000"/>
          <w:kern w:val="0"/>
          <w:sz w:val="32"/>
          <w:szCs w:val="32"/>
          <w:u w:val="single"/>
        </w:rPr>
        <w:t>https://www.hly.moj.gov.tw/</w:t>
      </w:r>
      <w:r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）或行政執行署拍賣公告查詢系統（</w:t>
      </w:r>
      <w:hyperlink r:id="rId7" w:history="1">
        <w:r w:rsidRPr="00A71A41">
          <w:rPr>
            <w:rStyle w:val="a3"/>
            <w:rFonts w:ascii="標楷體" w:eastAsia="標楷體" w:hAnsi="標楷體"/>
            <w:color w:val="000000"/>
            <w:sz w:val="32"/>
            <w:szCs w:val="32"/>
          </w:rPr>
          <w:t>https://gov.tw/3eF</w:t>
        </w:r>
      </w:hyperlink>
      <w:r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）。</w:t>
      </w:r>
    </w:p>
    <w:p w:rsidR="00772173" w:rsidRDefault="00772173" w:rsidP="00772173">
      <w:pPr>
        <w:widowControl/>
        <w:spacing w:before="240" w:after="104" w:line="480" w:lineRule="exact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</w:p>
    <w:p w:rsidR="00772173" w:rsidRDefault="00772173" w:rsidP="00772173">
      <w:pPr>
        <w:widowControl/>
        <w:spacing w:before="240" w:after="104" w:line="480" w:lineRule="exact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5C2BF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★臺東縣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太麻里鄉北橋段與北溪段等7筆土地360度環景連結：</w:t>
      </w:r>
    </w:p>
    <w:p w:rsidR="00772173" w:rsidRDefault="00AF6328" w:rsidP="00772173">
      <w:pPr>
        <w:widowControl/>
        <w:spacing w:before="240" w:after="104" w:line="480" w:lineRule="exact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hyperlink r:id="rId8" w:history="1">
        <w:r w:rsidR="00772173" w:rsidRPr="00E31F86">
          <w:rPr>
            <w:rStyle w:val="a3"/>
            <w:rFonts w:ascii="標楷體" w:eastAsia="標楷體" w:hAnsi="標楷體" w:cs="Arial"/>
            <w:kern w:val="0"/>
            <w:sz w:val="32"/>
            <w:szCs w:val="32"/>
          </w:rPr>
          <w:t>https://reurl.cc/kO1Ga9</w:t>
        </w:r>
      </w:hyperlink>
    </w:p>
    <w:p w:rsidR="00772173" w:rsidRPr="00D46A18" w:rsidRDefault="00772173" w:rsidP="00772173">
      <w:pPr>
        <w:widowControl/>
        <w:spacing w:before="240" w:after="104" w:line="480" w:lineRule="exact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</w:p>
    <w:p w:rsidR="00772173" w:rsidRPr="005C2BF7" w:rsidRDefault="00772173" w:rsidP="00772173">
      <w:pPr>
        <w:widowControl/>
        <w:spacing w:before="240" w:after="104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5C2BF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★臺東縣成功鎮玉港</w:t>
      </w:r>
      <w:r w:rsidRPr="005C2BF7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段土地無人機空拍影片連結</w:t>
      </w:r>
      <w:r w:rsidRPr="005C2BF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：</w:t>
      </w:r>
      <w:r w:rsidRPr="005C2BF7">
        <w:rPr>
          <w:rStyle w:val="a3"/>
          <w:rFonts w:ascii="標楷體" w:eastAsia="標楷體" w:hAnsi="標楷體" w:cs="Arial"/>
          <w:kern w:val="0"/>
          <w:sz w:val="32"/>
          <w:szCs w:val="32"/>
        </w:rPr>
        <w:t>https://reurl.cc/qV5y7E</w:t>
      </w:r>
    </w:p>
    <w:p w:rsidR="00772173" w:rsidRPr="0048552E" w:rsidRDefault="00772173" w:rsidP="00772173">
      <w:pPr>
        <w:widowControl/>
        <w:spacing w:before="240" w:after="104"/>
        <w:jc w:val="both"/>
      </w:pPr>
      <w:r w:rsidRPr="00C87A66">
        <w:rPr>
          <w:noProof/>
        </w:rPr>
        <w:drawing>
          <wp:inline distT="0" distB="0" distL="0" distR="0">
            <wp:extent cx="1615440" cy="1615440"/>
            <wp:effectExtent l="0" t="0" r="3810" b="3810"/>
            <wp:docPr id="7" name="圖片 7" descr="C:\Users\zerg60250\Downloads\qr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zerg60250\Downloads\qrcod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173" w:rsidRPr="005C2BF7" w:rsidRDefault="00772173" w:rsidP="00772173">
      <w:pPr>
        <w:widowControl/>
        <w:spacing w:before="240" w:after="104"/>
        <w:jc w:val="both"/>
        <w:rPr>
          <w:rFonts w:ascii="標楷體" w:eastAsia="標楷體" w:hAnsi="標楷體" w:cs="Arial"/>
          <w:color w:val="0000FF"/>
          <w:kern w:val="0"/>
          <w:sz w:val="32"/>
          <w:szCs w:val="28"/>
          <w:u w:val="single"/>
        </w:rPr>
      </w:pPr>
      <w:r w:rsidRPr="005C2BF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★花蓮縣鳳林鎮水車段土地無人機空拍影片</w:t>
      </w:r>
      <w:r w:rsidRPr="005C2BF7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連結</w:t>
      </w:r>
      <w:r w:rsidRPr="005C2BF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：</w:t>
      </w:r>
      <w:r w:rsidRPr="005C2BF7">
        <w:rPr>
          <w:rFonts w:ascii="標楷體" w:eastAsia="標楷體" w:hAnsi="標楷體"/>
          <w:color w:val="0000FF"/>
          <w:sz w:val="32"/>
          <w:szCs w:val="28"/>
          <w:u w:val="single"/>
          <w:shd w:val="clear" w:color="auto" w:fill="FFFFFF"/>
        </w:rPr>
        <w:t>https://reurl.cc/XGjod0</w:t>
      </w:r>
    </w:p>
    <w:p w:rsidR="00772173" w:rsidRPr="002E1D9A" w:rsidRDefault="00772173" w:rsidP="00772173">
      <w:pPr>
        <w:widowControl/>
        <w:spacing w:before="240" w:after="104"/>
        <w:jc w:val="both"/>
        <w:rPr>
          <w:rFonts w:ascii="標楷體" w:eastAsia="標楷體" w:hAnsi="標楷體" w:cs="Arial"/>
          <w:color w:val="000000"/>
          <w:kern w:val="0"/>
          <w:sz w:val="28"/>
          <w:szCs w:val="32"/>
        </w:rPr>
      </w:pPr>
      <w:r w:rsidRPr="00C87A66">
        <w:rPr>
          <w:noProof/>
        </w:rPr>
        <w:drawing>
          <wp:inline distT="0" distB="0" distL="0" distR="0">
            <wp:extent cx="1615440" cy="1615440"/>
            <wp:effectExtent l="0" t="0" r="3810" b="3810"/>
            <wp:docPr id="6" name="圖片 6" descr="C:\Users\zerg60250\Downloads\qr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zerg60250\Downloads\qrcode 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173" w:rsidRPr="000D2826" w:rsidRDefault="00772173" w:rsidP="00772173">
      <w:pPr>
        <w:widowControl/>
        <w:spacing w:after="104"/>
        <w:jc w:val="both"/>
        <w:rPr>
          <w:rFonts w:ascii="標楷體" w:eastAsia="標楷體" w:hAnsi="標楷體"/>
          <w:sz w:val="32"/>
          <w:szCs w:val="32"/>
        </w:rPr>
      </w:pPr>
      <w:r w:rsidRPr="00C87A66">
        <w:rPr>
          <w:noProof/>
        </w:rPr>
        <w:lastRenderedPageBreak/>
        <w:drawing>
          <wp:inline distT="0" distB="0" distL="0" distR="0">
            <wp:extent cx="5890260" cy="4206240"/>
            <wp:effectExtent l="0" t="0" r="0" b="3810"/>
            <wp:docPr id="5" name="圖片 5" descr="D:\共享區行政業務(★★★★★)\綜合行政\新聞處理(★)\123聯合法拍新聞稿(★★★)\123聯合法拍新聞稿(113)\11305\太麻里鄉土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D:\共享區行政業務(★★★★★)\綜合行政\新聞處理(★)\123聯合法拍新聞稿(★★★)\123聯合法拍新聞稿(113)\11305\太麻里鄉土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173" w:rsidRPr="005D3EDA" w:rsidRDefault="00772173" w:rsidP="00772173">
      <w:pPr>
        <w:widowControl/>
        <w:spacing w:before="240" w:after="104" w:line="500" w:lineRule="exact"/>
        <w:ind w:left="294" w:hangingChars="105" w:hanging="294"/>
        <w:jc w:val="both"/>
        <w:rPr>
          <w:rFonts w:ascii="標楷體" w:eastAsia="標楷體" w:hAnsi="標楷體"/>
          <w:sz w:val="28"/>
          <w:szCs w:val="32"/>
        </w:rPr>
      </w:pPr>
      <w:r w:rsidRPr="005D3EDA">
        <w:rPr>
          <w:rFonts w:ascii="標楷體" w:eastAsia="標楷體" w:hAnsi="標楷體" w:hint="eastAsia"/>
          <w:sz w:val="28"/>
          <w:szCs w:val="32"/>
        </w:rPr>
        <w:t>（臺東縣太麻里鄉</w:t>
      </w:r>
      <w:r>
        <w:rPr>
          <w:rFonts w:ascii="標楷體" w:eastAsia="標楷體" w:hAnsi="標楷體" w:hint="eastAsia"/>
          <w:sz w:val="28"/>
          <w:szCs w:val="32"/>
        </w:rPr>
        <w:t>北橋段與北溪段等</w:t>
      </w:r>
      <w:r w:rsidRPr="005D3EDA">
        <w:rPr>
          <w:rFonts w:ascii="標楷體" w:eastAsia="標楷體" w:hAnsi="標楷體" w:hint="eastAsia"/>
          <w:sz w:val="28"/>
          <w:szCs w:val="32"/>
        </w:rPr>
        <w:t>7筆相連土地</w:t>
      </w:r>
      <w:r w:rsidRPr="005D3EDA">
        <w:rPr>
          <w:rFonts w:ascii="標楷體" w:eastAsia="標楷體" w:hAnsi="標楷體" w:cs="Arial" w:hint="eastAsia"/>
          <w:color w:val="000000"/>
          <w:kern w:val="0"/>
          <w:sz w:val="28"/>
          <w:szCs w:val="32"/>
        </w:rPr>
        <w:t>，</w:t>
      </w:r>
      <w:r>
        <w:rPr>
          <w:rFonts w:ascii="標楷體" w:eastAsia="標楷體" w:hAnsi="標楷體" w:cs="Arial" w:hint="eastAsia"/>
          <w:color w:val="000000"/>
          <w:kern w:val="0"/>
          <w:sz w:val="28"/>
          <w:szCs w:val="32"/>
        </w:rPr>
        <w:t>緊鄰大馬路，種植作物或整合投資均可考慮</w:t>
      </w:r>
      <w:r w:rsidRPr="005D3EDA">
        <w:rPr>
          <w:rFonts w:ascii="標楷體" w:eastAsia="標楷體" w:hAnsi="標楷體" w:hint="eastAsia"/>
          <w:sz w:val="28"/>
          <w:szCs w:val="32"/>
        </w:rPr>
        <w:t>）</w:t>
      </w:r>
    </w:p>
    <w:p w:rsidR="00772173" w:rsidRDefault="00772173" w:rsidP="00772173">
      <w:pPr>
        <w:widowControl/>
        <w:spacing w:before="240" w:after="104"/>
        <w:jc w:val="both"/>
        <w:rPr>
          <w:rFonts w:ascii="標楷體" w:eastAsia="標楷體" w:hAnsi="標楷體"/>
          <w:sz w:val="28"/>
          <w:szCs w:val="32"/>
        </w:rPr>
      </w:pPr>
      <w:r w:rsidRPr="00A71A41">
        <w:rPr>
          <w:rFonts w:ascii="標楷體" w:eastAsia="標楷體" w:hAnsi="標楷體"/>
          <w:noProof/>
          <w:sz w:val="28"/>
          <w:szCs w:val="32"/>
        </w:rPr>
        <w:drawing>
          <wp:inline distT="0" distB="0" distL="0" distR="0">
            <wp:extent cx="5913120" cy="3535680"/>
            <wp:effectExtent l="0" t="0" r="0" b="7620"/>
            <wp:docPr id="4" name="圖片 4" descr="D:\共享區行政業務(★★★★★)\綜合行政\新聞處理(★)\123聯合法拍新聞稿(★★★)\123聯合法拍新聞稿(113)\11305\成功鎮玉港段土地空拍畫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D:\共享區行政業務(★★★★★)\綜合行政\新聞處理(★)\123聯合法拍新聞稿(★★★)\123聯合法拍新聞稿(113)\11305\成功鎮玉港段土地空拍畫面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173" w:rsidRDefault="00772173" w:rsidP="00772173">
      <w:pPr>
        <w:widowControl/>
        <w:spacing w:before="240" w:after="104"/>
        <w:jc w:val="both"/>
        <w:rPr>
          <w:rFonts w:ascii="標楷體" w:eastAsia="標楷體" w:hAnsi="標楷體"/>
          <w:sz w:val="28"/>
          <w:szCs w:val="32"/>
        </w:rPr>
      </w:pPr>
      <w:r w:rsidRPr="0048552E">
        <w:rPr>
          <w:rFonts w:ascii="標楷體" w:eastAsia="標楷體" w:hAnsi="標楷體" w:hint="eastAsia"/>
          <w:sz w:val="28"/>
          <w:szCs w:val="32"/>
        </w:rPr>
        <w:t>（臺東縣成功鎮玉港段土地空拍畫面）</w:t>
      </w:r>
    </w:p>
    <w:p w:rsidR="00772173" w:rsidRDefault="00772173" w:rsidP="00772173">
      <w:pPr>
        <w:widowControl/>
        <w:spacing w:before="240" w:after="104"/>
        <w:rPr>
          <w:noProof/>
        </w:rPr>
      </w:pPr>
      <w:r w:rsidRPr="00C87A66">
        <w:rPr>
          <w:noProof/>
        </w:rPr>
        <w:lastRenderedPageBreak/>
        <w:drawing>
          <wp:inline distT="0" distB="0" distL="0" distR="0">
            <wp:extent cx="5768340" cy="3528060"/>
            <wp:effectExtent l="0" t="0" r="3810" b="0"/>
            <wp:docPr id="3" name="圖片 3" descr="D:\共享區行政業務(★★★★★)\綜合行政\新聞處理(★)\123聯合法拍新聞稿(★★★)\123聯合法拍新聞稿(113)\11305\鳳林鎮水車段土地空拍畫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D:\共享區行政業務(★★★★★)\綜合行政\新聞處理(★)\123聯合法拍新聞稿(★★★)\123聯合法拍新聞稿(113)\11305\鳳林鎮水車段土地空拍畫面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173" w:rsidRPr="008D75A7" w:rsidRDefault="00772173" w:rsidP="00772173">
      <w:pPr>
        <w:widowControl/>
        <w:spacing w:before="240" w:after="104"/>
        <w:jc w:val="both"/>
        <w:rPr>
          <w:rFonts w:ascii="標楷體" w:eastAsia="標楷體" w:hAnsi="標楷體"/>
          <w:sz w:val="28"/>
          <w:szCs w:val="32"/>
        </w:rPr>
      </w:pPr>
      <w:r w:rsidRPr="008D75A7">
        <w:rPr>
          <w:rFonts w:ascii="標楷體" w:eastAsia="標楷體" w:hAnsi="標楷體" w:hint="eastAsia"/>
          <w:sz w:val="28"/>
          <w:szCs w:val="32"/>
        </w:rPr>
        <w:t>（花蓮縣鳳林鎮</w:t>
      </w:r>
      <w:r w:rsidRPr="008D75A7">
        <w:rPr>
          <w:rFonts w:ascii="標楷體" w:eastAsia="標楷體" w:hAnsi="標楷體" w:cs="新細明體" w:hint="eastAsia"/>
          <w:sz w:val="28"/>
          <w:szCs w:val="32"/>
        </w:rPr>
        <w:t>水車段土地空拍畫面</w:t>
      </w:r>
      <w:r w:rsidRPr="008D75A7">
        <w:rPr>
          <w:rFonts w:ascii="標楷體" w:eastAsia="標楷體" w:hAnsi="標楷體" w:hint="eastAsia"/>
          <w:sz w:val="28"/>
          <w:szCs w:val="32"/>
        </w:rPr>
        <w:t>）</w:t>
      </w:r>
    </w:p>
    <w:p w:rsidR="00772173" w:rsidRDefault="00772173" w:rsidP="00772173">
      <w:pPr>
        <w:widowControl/>
        <w:spacing w:before="240" w:after="104"/>
        <w:jc w:val="both"/>
        <w:rPr>
          <w:rFonts w:ascii="標楷體" w:eastAsia="標楷體" w:hAnsi="標楷體"/>
          <w:sz w:val="28"/>
          <w:szCs w:val="32"/>
        </w:rPr>
      </w:pPr>
      <w:r w:rsidRPr="00A71A41">
        <w:rPr>
          <w:rFonts w:ascii="標楷體" w:eastAsia="標楷體" w:hAnsi="標楷體"/>
          <w:noProof/>
          <w:sz w:val="28"/>
          <w:szCs w:val="32"/>
        </w:rPr>
        <w:drawing>
          <wp:inline distT="0" distB="0" distL="0" distR="0">
            <wp:extent cx="5821680" cy="4366260"/>
            <wp:effectExtent l="0" t="0" r="7620" b="0"/>
            <wp:docPr id="2" name="圖片 2" descr="D:\共享區行政業務(★★★★★)\綜合行政\新聞處理(★)\123聯合法拍新聞稿(★★★)\123聯合法拍新聞稿(113)\11305\納智捷拍賣(花蓮保管場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D:\共享區行政業務(★★★★★)\綜合行政\新聞處理(★)\123聯合法拍新聞稿(★★★)\123聯合法拍新聞稿(113)\11305\納智捷拍賣(花蓮保管場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173" w:rsidRPr="008D75A7" w:rsidRDefault="00772173" w:rsidP="00772173">
      <w:pPr>
        <w:widowControl/>
        <w:spacing w:before="240" w:after="104"/>
        <w:jc w:val="both"/>
        <w:rPr>
          <w:rFonts w:ascii="標楷體" w:eastAsia="標楷體" w:hAnsi="標楷體"/>
          <w:sz w:val="28"/>
          <w:szCs w:val="30"/>
        </w:rPr>
      </w:pPr>
      <w:r w:rsidRPr="008D75A7">
        <w:rPr>
          <w:rFonts w:ascii="標楷體" w:eastAsia="標楷體" w:hAnsi="標楷體" w:hint="eastAsia"/>
          <w:sz w:val="28"/>
          <w:szCs w:val="30"/>
        </w:rPr>
        <w:t>（上午10時位於花蓮縣妨害交通</w:t>
      </w:r>
      <w:r w:rsidRPr="008D75A7">
        <w:rPr>
          <w:rFonts w:ascii="標楷體" w:eastAsia="標楷體" w:hAnsi="標楷體" w:cs="Arial" w:hint="eastAsia"/>
          <w:color w:val="000000"/>
          <w:kern w:val="0"/>
          <w:sz w:val="28"/>
          <w:szCs w:val="30"/>
        </w:rPr>
        <w:t>車輛移置保管場拍賣納智捷休旅車</w:t>
      </w:r>
      <w:r w:rsidRPr="008D75A7">
        <w:rPr>
          <w:rFonts w:ascii="標楷體" w:eastAsia="標楷體" w:hAnsi="標楷體" w:hint="eastAsia"/>
          <w:sz w:val="28"/>
          <w:szCs w:val="30"/>
        </w:rPr>
        <w:t>）</w:t>
      </w:r>
    </w:p>
    <w:p w:rsidR="00772173" w:rsidRDefault="00772173" w:rsidP="00772173">
      <w:pPr>
        <w:widowControl/>
        <w:spacing w:before="240" w:after="104"/>
        <w:jc w:val="both"/>
        <w:rPr>
          <w:rFonts w:ascii="標楷體" w:eastAsia="標楷體" w:hAnsi="標楷體"/>
          <w:sz w:val="28"/>
          <w:szCs w:val="32"/>
        </w:rPr>
      </w:pPr>
      <w:r w:rsidRPr="00A71A41">
        <w:rPr>
          <w:rFonts w:ascii="標楷體" w:eastAsia="標楷體" w:hAnsi="標楷體"/>
          <w:noProof/>
          <w:sz w:val="28"/>
          <w:szCs w:val="32"/>
        </w:rPr>
        <w:lastRenderedPageBreak/>
        <w:drawing>
          <wp:inline distT="0" distB="0" distL="0" distR="0">
            <wp:extent cx="5821680" cy="4366260"/>
            <wp:effectExtent l="0" t="0" r="7620" b="0"/>
            <wp:docPr id="1" name="圖片 1" descr="D:\共享區行政業務(★★★★★)\綜合行政\新聞處理(★)\123聯合法拍新聞稿(★★★)\123聯合法拍新聞稿(113)\11305\ColtPlus轎車拍賣(臺東縣稅務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D:\共享區行政業務(★★★★★)\綜合行政\新聞處理(★)\123聯合法拍新聞稿(★★★)\123聯合法拍新聞稿(113)\11305\ColtPlus轎車拍賣(臺東縣稅務局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58" w:rsidRPr="002174AE" w:rsidRDefault="00772173" w:rsidP="002174AE">
      <w:pPr>
        <w:widowControl/>
        <w:spacing w:before="240" w:after="104"/>
        <w:jc w:val="both"/>
        <w:rPr>
          <w:rFonts w:ascii="標楷體" w:eastAsia="標楷體" w:hAnsi="標楷體"/>
          <w:sz w:val="28"/>
          <w:szCs w:val="32"/>
        </w:rPr>
      </w:pPr>
      <w:r w:rsidRPr="008D75A7">
        <w:rPr>
          <w:rFonts w:ascii="標楷體" w:eastAsia="標楷體" w:hAnsi="標楷體" w:hint="eastAsia"/>
          <w:sz w:val="28"/>
          <w:szCs w:val="32"/>
        </w:rPr>
        <w:t>（上午10時位於臺東縣稅務局拍賣C</w:t>
      </w:r>
      <w:r w:rsidRPr="008D75A7">
        <w:rPr>
          <w:rFonts w:ascii="標楷體" w:eastAsia="標楷體" w:hAnsi="標楷體"/>
          <w:sz w:val="28"/>
          <w:szCs w:val="32"/>
        </w:rPr>
        <w:t>olt</w:t>
      </w:r>
      <w:r w:rsidR="00BA6429">
        <w:rPr>
          <w:rFonts w:ascii="標楷體" w:eastAsia="標楷體" w:hAnsi="標楷體" w:hint="eastAsia"/>
          <w:sz w:val="28"/>
          <w:szCs w:val="32"/>
        </w:rPr>
        <w:t xml:space="preserve"> </w:t>
      </w:r>
      <w:bookmarkStart w:id="0" w:name="_GoBack"/>
      <w:bookmarkEnd w:id="0"/>
      <w:r w:rsidRPr="008D75A7">
        <w:rPr>
          <w:rFonts w:ascii="標楷體" w:eastAsia="標楷體" w:hAnsi="標楷體"/>
          <w:sz w:val="28"/>
          <w:szCs w:val="32"/>
        </w:rPr>
        <w:t>Plus</w:t>
      </w:r>
      <w:r w:rsidRPr="008D75A7">
        <w:rPr>
          <w:rFonts w:ascii="標楷體" w:eastAsia="標楷體" w:hAnsi="標楷體" w:hint="eastAsia"/>
          <w:sz w:val="28"/>
          <w:szCs w:val="32"/>
        </w:rPr>
        <w:t>轎車）</w:t>
      </w:r>
    </w:p>
    <w:sectPr w:rsidR="00530B58" w:rsidRPr="002174AE" w:rsidSect="00712E0F">
      <w:pgSz w:w="11906" w:h="16838"/>
      <w:pgMar w:top="851" w:right="1274" w:bottom="567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328" w:rsidRDefault="00AF6328" w:rsidP="00BA6429">
      <w:r>
        <w:separator/>
      </w:r>
    </w:p>
  </w:endnote>
  <w:endnote w:type="continuationSeparator" w:id="0">
    <w:p w:rsidR="00AF6328" w:rsidRDefault="00AF6328" w:rsidP="00BA6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華康隸書體W7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328" w:rsidRDefault="00AF6328" w:rsidP="00BA6429">
      <w:r>
        <w:separator/>
      </w:r>
    </w:p>
  </w:footnote>
  <w:footnote w:type="continuationSeparator" w:id="0">
    <w:p w:rsidR="00AF6328" w:rsidRDefault="00AF6328" w:rsidP="00BA64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173"/>
    <w:rsid w:val="002174AE"/>
    <w:rsid w:val="00530B58"/>
    <w:rsid w:val="00772173"/>
    <w:rsid w:val="00AF6328"/>
    <w:rsid w:val="00BA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6166BE"/>
  <w15:chartTrackingRefBased/>
  <w15:docId w15:val="{439F5A55-CB94-46D2-9865-12DC06C25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17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7217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74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174A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A6429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A6429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kO1Ga9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gov.tw/3eF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182</Words>
  <Characters>1043</Characters>
  <Application>Microsoft Office Word</Application>
  <DocSecurity>0</DocSecurity>
  <Lines>8</Lines>
  <Paragraphs>2</Paragraphs>
  <ScaleCrop>false</ScaleCrop>
  <Company>MOJ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</dc:creator>
  <cp:keywords/>
  <dc:description/>
  <cp:lastModifiedBy>MOJ</cp:lastModifiedBy>
  <cp:revision>3</cp:revision>
  <cp:lastPrinted>2024-05-01T05:43:00Z</cp:lastPrinted>
  <dcterms:created xsi:type="dcterms:W3CDTF">2024-05-01T05:39:00Z</dcterms:created>
  <dcterms:modified xsi:type="dcterms:W3CDTF">2024-05-01T06:39:00Z</dcterms:modified>
</cp:coreProperties>
</file>