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401537B2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9C6839">
              <w:rPr>
                <w:rFonts w:eastAsia="標楷體" w:hAnsi="標楷體" w:hint="eastAsia"/>
                <w:sz w:val="26"/>
                <w:szCs w:val="26"/>
              </w:rPr>
              <w:t>7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9C6839">
              <w:rPr>
                <w:rFonts w:eastAsia="標楷體" w:hAnsi="標楷體" w:hint="eastAsia"/>
                <w:color w:val="000000"/>
                <w:sz w:val="26"/>
                <w:szCs w:val="26"/>
              </w:rPr>
              <w:t>31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68AB4015" w14:textId="539A436F" w:rsidR="002E38FD" w:rsidRDefault="002E38FD" w:rsidP="00877577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不受鐵公路中斷影響</w:t>
      </w:r>
      <w:r w:rsidR="0026441D">
        <w:rPr>
          <w:rFonts w:ascii="標楷體" w:eastAsia="標楷體" w:hAnsi="標楷體" w:hint="eastAsia"/>
          <w:b/>
          <w:sz w:val="36"/>
          <w:szCs w:val="36"/>
        </w:rPr>
        <w:t>！</w:t>
      </w:r>
    </w:p>
    <w:p w14:paraId="2DDBEBBD" w14:textId="07996D12" w:rsidR="00772173" w:rsidRPr="00BD6F52" w:rsidRDefault="00877577" w:rsidP="002E38FD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花蓮分署8月法拍商品</w:t>
      </w:r>
      <w:r>
        <w:rPr>
          <w:rFonts w:ascii="標楷體" w:eastAsia="標楷體" w:hAnsi="標楷體" w:hint="eastAsia"/>
          <w:b/>
          <w:sz w:val="36"/>
          <w:szCs w:val="36"/>
        </w:rPr>
        <w:t>俗俗賣</w:t>
      </w:r>
      <w:r w:rsidR="002E38FD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0D4348">
        <w:rPr>
          <w:rFonts w:ascii="標楷體" w:eastAsia="標楷體" w:hAnsi="標楷體" w:hint="eastAsia"/>
          <w:b/>
          <w:sz w:val="36"/>
          <w:szCs w:val="36"/>
        </w:rPr>
        <w:t>讓您買進資產而不是負債</w:t>
      </w:r>
    </w:p>
    <w:p w14:paraId="695D2EA9" w14:textId="1B90601F" w:rsidR="00681B85" w:rsidRDefault="00877577" w:rsidP="00AE5682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不畏強颱風雨、不受鐵公路中斷影響，</w:t>
      </w:r>
      <w:r w:rsidR="0007102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法務部行政執行署</w:t>
      </w:r>
      <w:r w:rsidR="00071020"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8</w:t>
      </w:r>
      <w:r w:rsidR="0007102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月「123全國聯合拍賣會」</w:t>
      </w:r>
      <w:r w:rsidR="0090606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依舊</w:t>
      </w:r>
      <w:r w:rsidR="0007102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</w:t>
      </w:r>
      <w:r w:rsidR="00071020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113年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8</w:t>
      </w:r>
      <w:r w:rsidR="00071020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6</w:t>
      </w:r>
      <w:r w:rsidR="00071020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日(星期二)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準時登場。</w:t>
      </w:r>
      <w:r w:rsidR="00C30FA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本次聯合拍賣會</w:t>
      </w:r>
      <w:r w:rsidR="00EB377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推出</w:t>
      </w:r>
      <w:r w:rsidR="0090606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多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件</w:t>
      </w:r>
      <w:r w:rsidR="00EB377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增值優惠</w:t>
      </w:r>
      <w:r w:rsidR="00F6692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商品</w:t>
      </w:r>
      <w:r w:rsidR="00DE00E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，其中備受</w:t>
      </w:r>
      <w:r w:rsidR="00EB377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矚目</w:t>
      </w:r>
      <w:r w:rsidR="00C30FA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C30FA0" w:rsidRPr="005412D0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知本溫泉套房</w:t>
      </w:r>
      <w:r w:rsidR="00EB3775" w:rsidRPr="00EB377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已進入</w:t>
      </w:r>
      <w:r w:rsidR="00EB377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第三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次拍賣</w:t>
      </w:r>
      <w:r w:rsidR="00EB377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下殺65折</w:t>
      </w:r>
      <w:r w:rsidR="00681B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出售</w:t>
      </w:r>
      <w:r w:rsidR="00DE00E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低價入手沒負擔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，想逢低買進增值資產的民眾可別錯過千載難逢的機會，趕快進場參與法拍市場吧！</w:t>
      </w:r>
    </w:p>
    <w:p w14:paraId="02A7127B" w14:textId="3A030FF7" w:rsidR="00D6002F" w:rsidRDefault="003F1081" w:rsidP="00D70AAE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不動產均於下午3時開標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，且均採「現場」與「通訊」投標，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受鐵公路中斷影響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或不方便到場的民眾，可多選擇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「通訊」投標</w:t>
      </w:r>
      <w:r w:rsidR="00591FA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方式參與競標，方便又省時。</w:t>
      </w:r>
      <w:r w:rsidR="007721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</w:t>
      </w:r>
      <w:r w:rsidR="002167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拍賣的知本溫泉套房係位於臺東縣卑南鄉龍泉路</w:t>
      </w:r>
      <w:r w:rsidR="00A01DA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(建號為太麻里鄉秀山段)</w:t>
      </w:r>
      <w:r w:rsidR="0021677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的「逸軒溫泉天廈」，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7月已售出1間，</w:t>
      </w:r>
      <w:r w:rsidR="0048788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現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僅剩6間，最便宜的套房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</w:t>
      </w:r>
      <w:r w:rsidR="00F649D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僅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新台幣(下同</w:t>
      </w:r>
      <w:r w:rsidR="00F649D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)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67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萬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餘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元</w:t>
      </w:r>
      <w:r w:rsidR="00997F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，期間陸續有民眾致電詢問，</w:t>
      </w:r>
      <w:r w:rsidR="0048788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有興趣的民眾</w:t>
      </w:r>
      <w:r w:rsidR="002603A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歡迎撥打</w:t>
      </w:r>
      <w:r w:rsidR="00F15D2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03-8348516轉181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忠股</w:t>
      </w:r>
      <w:r w:rsidR="00F649D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，有專人為您服務</w:t>
      </w:r>
      <w:r w:rsidR="00F15D2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48788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此外，花蓮分署持續推動「</w:t>
      </w:r>
      <w:r w:rsidR="0048788A" w:rsidRPr="00D70AAE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無人機空拍法拍不動產實景影片</w:t>
      </w:r>
      <w:r w:rsidR="0048788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」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，本月推出物件包括：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臺東縣池上鄉牧野段土地</w:t>
      </w:r>
      <w:r w:rsidR="0013095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13095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鄰近伯朗大道等知名景點，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面積約168平方公尺，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本次為第3次拍賣，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</w:t>
      </w:r>
      <w:r w:rsidR="0003252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200</w:t>
      </w:r>
      <w:r w:rsidR="0013095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萬元</w:t>
      </w:r>
      <w:r w:rsidR="00CF00F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13095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另一件空拍物件為花蓮縣卓溪鄉卓樂段原住民保留地及建物，分3標拍賣，</w:t>
      </w:r>
      <w:r w:rsidR="00754E6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其中乙標土地卓溪鄉卓樂段740地號土地呈三角形，面積達5,220平方公尺，權利範圍3分之1，底價137萬元，現作稻田使用，透過空拍影片可見</w:t>
      </w:r>
      <w:r w:rsidR="000007E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環境</w:t>
      </w:r>
      <w:r w:rsidR="00754E6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風景秀麗宜人，</w:t>
      </w:r>
      <w:r w:rsidR="000007E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附近更有</w:t>
      </w:r>
      <w:r w:rsidR="00754E6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秀姑巒溪最大支流樂樂溪，土地十分肥沃</w:t>
      </w:r>
      <w:r w:rsidR="0023749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754E6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可說是返鄉務農的最佳首選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618A66C9" w14:textId="01141B07" w:rsidR="00772173" w:rsidRDefault="00FA1AE6" w:rsidP="00CF00F2">
      <w:pPr>
        <w:widowControl/>
        <w:spacing w:before="240" w:after="104" w:line="480" w:lineRule="exact"/>
        <w:ind w:firstLineChars="214" w:firstLine="685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動產方面，</w:t>
      </w:r>
      <w:r w:rsidR="00754E6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本次共拍賣4部車輛。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包含：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上午10時在花蓮縣妨害交通車輛移置保管場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（花蓮市民權八街27號）</w:t>
      </w:r>
      <w:r w:rsidR="00776B7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不定底價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拍賣納智捷休旅車（2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198CC、2015年出廠）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；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同時間在臺東縣稅務局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（臺東市中興路2段729號）</w:t>
      </w:r>
      <w:r w:rsidR="0095064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定</w:t>
      </w:r>
      <w:r w:rsidR="00776B7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底價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NISSAN休旅車（3,498CC、2007年出廠）、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福特休旅車（2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261CC、2006年出廠）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及馬自達轎車（1</w:t>
      </w:r>
      <w:r w:rsidR="004A4FA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,</w:t>
      </w:r>
      <w:bookmarkStart w:id="0" w:name="_GoBack"/>
      <w:bookmarkEnd w:id="0"/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598CC，2009年出廠）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0007E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</w:t>
      </w:r>
      <w:r w:rsidR="001C54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有興趣民眾</w:t>
      </w:r>
      <w:r w:rsidR="000007E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到場賞車出價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。另當日下午2時30分位於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府前路辦公室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亦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變賣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諸多商品</w:t>
      </w:r>
      <w:r w:rsidR="00D6002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詳細拍賣資訊請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</w:t>
      </w:r>
      <w:r w:rsidR="002841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分署官方網站（</w:t>
      </w:r>
      <w:r w:rsidR="00772173" w:rsidRPr="0023749C">
        <w:rPr>
          <w:rFonts w:ascii="標楷體" w:eastAsia="標楷體" w:hAnsi="標楷體" w:cs="Arial"/>
          <w:color w:val="000000"/>
          <w:kern w:val="0"/>
          <w:sz w:val="32"/>
          <w:szCs w:val="32"/>
        </w:rPr>
        <w:t>https://www.hly.moj.gov.tw/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7" w:history="1">
        <w:r w:rsidR="00772173" w:rsidRPr="0023749C">
          <w:rPr>
            <w:rStyle w:val="a3"/>
            <w:rFonts w:ascii="標楷體" w:eastAsia="標楷體" w:hAnsi="標楷體"/>
            <w:color w:val="000000"/>
            <w:sz w:val="32"/>
            <w:szCs w:val="32"/>
            <w:u w:val="none"/>
          </w:rPr>
          <w:t>https://gov.tw/3eF</w:t>
        </w:r>
      </w:hyperlink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3C2C4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="00772173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5B9FDA52" w14:textId="77777777" w:rsidR="0042397C" w:rsidRDefault="0042397C" w:rsidP="003C6545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3BFE84A4" w14:textId="511CDEE5" w:rsidR="003C6545" w:rsidRPr="00CF00F2" w:rsidRDefault="00772173" w:rsidP="003C6545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 w:rsidR="003C654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「逸軒溫泉天廈」拍賣網站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連結：</w:t>
      </w:r>
      <w:r w:rsidR="0042397C" w:rsidRPr="0042397C">
        <w:rPr>
          <w:sz w:val="32"/>
          <w:u w:val="single"/>
        </w:rPr>
        <w:t>https://gov.tw/Akj</w:t>
      </w:r>
    </w:p>
    <w:p w14:paraId="1E98C55F" w14:textId="080C8A03" w:rsidR="00AB5830" w:rsidRPr="00EF2335" w:rsidRDefault="0042397C" w:rsidP="00EF2335">
      <w:pPr>
        <w:widowControl/>
        <w:spacing w:before="240" w:after="104"/>
        <w:jc w:val="both"/>
      </w:pPr>
      <w:r w:rsidRPr="0042397C">
        <w:rPr>
          <w:noProof/>
        </w:rPr>
        <w:drawing>
          <wp:inline distT="0" distB="0" distL="0" distR="0" wp14:anchorId="06C45707" wp14:editId="20244C18">
            <wp:extent cx="914400" cy="914400"/>
            <wp:effectExtent l="0" t="0" r="0" b="0"/>
            <wp:docPr id="13" name="圖片 13" descr="C:\Users\zerg60250\Downloads\QRCode_A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g60250\Downloads\QRCode_Ak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84" cy="9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97C">
        <w:rPr>
          <w:noProof/>
        </w:rPr>
        <w:t xml:space="preserve"> </w:t>
      </w:r>
    </w:p>
    <w:p w14:paraId="5BAC828A" w14:textId="4BEC0981" w:rsidR="00EF2335" w:rsidRPr="0042397C" w:rsidRDefault="00772173" w:rsidP="00EF2335">
      <w:pPr>
        <w:widowControl/>
        <w:spacing w:before="240" w:after="104" w:line="480" w:lineRule="exact"/>
        <w:jc w:val="both"/>
        <w:rPr>
          <w:rStyle w:val="a3"/>
          <w:color w:val="000000" w:themeColor="text1"/>
          <w:sz w:val="30"/>
          <w:szCs w:val="30"/>
        </w:rPr>
      </w:pPr>
      <w:r w:rsidRPr="0042397C">
        <w:rPr>
          <w:rFonts w:ascii="標楷體" w:eastAsia="標楷體" w:hAnsi="標楷體" w:cs="Arial" w:hint="eastAsia"/>
          <w:color w:val="000000"/>
          <w:kern w:val="0"/>
          <w:sz w:val="30"/>
          <w:szCs w:val="30"/>
        </w:rPr>
        <w:t>★臺東縣</w:t>
      </w:r>
      <w:r w:rsidR="003C2C4F" w:rsidRPr="0042397C">
        <w:rPr>
          <w:rFonts w:ascii="標楷體" w:eastAsia="標楷體" w:hAnsi="標楷體" w:cs="Arial" w:hint="eastAsia"/>
          <w:color w:val="000000"/>
          <w:kern w:val="0"/>
          <w:sz w:val="30"/>
          <w:szCs w:val="30"/>
        </w:rPr>
        <w:t>池上鄉牧野</w:t>
      </w:r>
      <w:r w:rsidRPr="0042397C">
        <w:rPr>
          <w:rFonts w:ascii="標楷體" w:eastAsia="標楷體" w:hAnsi="標楷體" w:cs="新細明體" w:hint="eastAsia"/>
          <w:color w:val="000000"/>
          <w:kern w:val="0"/>
          <w:sz w:val="30"/>
          <w:szCs w:val="30"/>
        </w:rPr>
        <w:t>段土地空拍影片連結</w:t>
      </w:r>
      <w:r w:rsidRPr="0042397C">
        <w:rPr>
          <w:rFonts w:ascii="標楷體" w:eastAsia="標楷體" w:hAnsi="標楷體" w:cs="Arial" w:hint="eastAsia"/>
          <w:color w:val="000000"/>
          <w:kern w:val="0"/>
          <w:sz w:val="30"/>
          <w:szCs w:val="30"/>
        </w:rPr>
        <w:t>：</w:t>
      </w:r>
      <w:r w:rsidR="0042397C" w:rsidRPr="0042397C">
        <w:rPr>
          <w:sz w:val="32"/>
          <w:u w:val="single"/>
        </w:rPr>
        <w:t>https://reurl.cc/KlkKgg</w:t>
      </w:r>
    </w:p>
    <w:p w14:paraId="77198BC7" w14:textId="730B5751" w:rsidR="00EF2335" w:rsidRDefault="00552C96" w:rsidP="005F354D">
      <w:pPr>
        <w:pStyle w:val="Web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2C96">
        <w:rPr>
          <w:noProof/>
        </w:rPr>
        <w:drawing>
          <wp:inline distT="0" distB="0" distL="0" distR="0" wp14:anchorId="6B6FC6E7" wp14:editId="75C764CD">
            <wp:extent cx="870857" cy="870857"/>
            <wp:effectExtent l="0" t="0" r="5715" b="5715"/>
            <wp:docPr id="20" name="圖片 20" descr="C:\Users\zerg60250\Downloads\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rg60250\Downloads\qrcode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486" cy="8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C96">
        <w:rPr>
          <w:noProof/>
        </w:rPr>
        <w:t xml:space="preserve"> </w:t>
      </w:r>
    </w:p>
    <w:p w14:paraId="58E4FA42" w14:textId="24392ED7" w:rsidR="00C54D93" w:rsidRPr="00C54D93" w:rsidRDefault="00C73137" w:rsidP="00C54D93">
      <w:pPr>
        <w:widowControl/>
        <w:spacing w:before="240" w:after="104" w:line="480" w:lineRule="exact"/>
        <w:jc w:val="both"/>
        <w:rPr>
          <w:color w:val="000000" w:themeColor="text1"/>
          <w:sz w:val="32"/>
          <w:u w:val="single"/>
        </w:rPr>
      </w:pP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 w:rsidR="0042397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花蓮縣卓溪鄉卓樂段空拍影片連結</w:t>
      </w:r>
      <w:r w:rsidRPr="005C2BF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r w:rsidR="0042397C" w:rsidRPr="0042397C">
        <w:rPr>
          <w:sz w:val="32"/>
          <w:u w:val="single"/>
        </w:rPr>
        <w:t>https://reurl.cc/rvxdO4</w:t>
      </w:r>
    </w:p>
    <w:p w14:paraId="14698BAC" w14:textId="7EE2E283" w:rsidR="00C73137" w:rsidRPr="00EF2335" w:rsidRDefault="0042397C" w:rsidP="00C73137">
      <w:pPr>
        <w:widowControl/>
        <w:spacing w:before="240" w:after="104"/>
        <w:jc w:val="both"/>
        <w:rPr>
          <w:rStyle w:val="a3"/>
          <w:color w:val="000000" w:themeColor="text1"/>
          <w:sz w:val="32"/>
        </w:rPr>
      </w:pPr>
      <w:r w:rsidRPr="0042397C">
        <w:rPr>
          <w:rStyle w:val="a3"/>
          <w:noProof/>
          <w:color w:val="000000" w:themeColor="text1"/>
          <w:sz w:val="32"/>
          <w:u w:val="none"/>
        </w:rPr>
        <w:drawing>
          <wp:inline distT="0" distB="0" distL="0" distR="0" wp14:anchorId="309886B3" wp14:editId="595C8A24">
            <wp:extent cx="925105" cy="925105"/>
            <wp:effectExtent l="0" t="0" r="8890" b="8890"/>
            <wp:docPr id="15" name="圖片 15" descr="C:\Users\zerg60250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g60250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7771" cy="9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97C">
        <w:rPr>
          <w:rStyle w:val="a3"/>
          <w:noProof/>
          <w:color w:val="000000" w:themeColor="text1"/>
          <w:sz w:val="32"/>
          <w:u w:val="none"/>
        </w:rPr>
        <w:t xml:space="preserve"> </w:t>
      </w:r>
    </w:p>
    <w:p w14:paraId="0C3642F3" w14:textId="77777777" w:rsidR="00C73137" w:rsidRPr="00EF2335" w:rsidRDefault="00C73137" w:rsidP="005F354D">
      <w:pPr>
        <w:pStyle w:val="Web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484796" w14:textId="6A44AE94" w:rsidR="004F287F" w:rsidRPr="00EF2335" w:rsidRDefault="0042397C" w:rsidP="00EF2335">
      <w:pPr>
        <w:widowControl/>
        <w:spacing w:after="104"/>
        <w:jc w:val="both"/>
        <w:rPr>
          <w:rFonts w:ascii="標楷體" w:eastAsia="標楷體" w:hAnsi="標楷體"/>
          <w:sz w:val="32"/>
          <w:szCs w:val="32"/>
        </w:rPr>
      </w:pPr>
      <w:r w:rsidRPr="0042397C">
        <w:rPr>
          <w:noProof/>
        </w:rPr>
        <w:lastRenderedPageBreak/>
        <w:drawing>
          <wp:inline distT="0" distB="0" distL="0" distR="0" wp14:anchorId="57258D87" wp14:editId="561F8A89">
            <wp:extent cx="5328557" cy="3996911"/>
            <wp:effectExtent l="133350" t="114300" r="139065" b="137160"/>
            <wp:docPr id="16" name="圖片 16" descr="C:\Users\zerg60250\Downloads\(標別6)7F-4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g60250\Downloads\(標別6)7F-40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73" cy="401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397C">
        <w:rPr>
          <w:noProof/>
        </w:rPr>
        <w:t xml:space="preserve"> </w:t>
      </w:r>
    </w:p>
    <w:p w14:paraId="5B1B1D60" w14:textId="67EA4997" w:rsidR="00772173" w:rsidRDefault="00772173" w:rsidP="00EF2335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  <w:r w:rsidRPr="0093051D">
        <w:rPr>
          <w:rFonts w:ascii="標楷體" w:eastAsia="標楷體" w:hAnsi="標楷體" w:hint="eastAsia"/>
          <w:sz w:val="32"/>
          <w:szCs w:val="32"/>
        </w:rPr>
        <w:t>（</w:t>
      </w:r>
      <w:r w:rsidR="007A4263" w:rsidRPr="0093051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「逸軒溫泉天廈」知本溫泉套房</w:t>
      </w:r>
      <w:r w:rsidRPr="0093051D">
        <w:rPr>
          <w:rFonts w:ascii="標楷體" w:eastAsia="標楷體" w:hAnsi="標楷體" w:hint="eastAsia"/>
          <w:sz w:val="32"/>
          <w:szCs w:val="32"/>
        </w:rPr>
        <w:t>）</w:t>
      </w:r>
    </w:p>
    <w:p w14:paraId="045B473D" w14:textId="0416F317" w:rsidR="00AD58FD" w:rsidRDefault="00754E6B" w:rsidP="00EF2335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5A96C903" wp14:editId="50DE8A26">
            <wp:extent cx="5415643" cy="3162844"/>
            <wp:effectExtent l="114300" t="114300" r="109220" b="15240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960" cy="317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32"/>
        </w:rPr>
        <w:t xml:space="preserve"> </w:t>
      </w:r>
    </w:p>
    <w:p w14:paraId="32CE727F" w14:textId="08FD665F" w:rsidR="00AD58FD" w:rsidRPr="00EF2335" w:rsidRDefault="00AD58FD" w:rsidP="00EF2335">
      <w:pPr>
        <w:widowControl/>
        <w:spacing w:before="240" w:after="10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 w:rsidR="0042397C">
        <w:rPr>
          <w:rFonts w:ascii="標楷體" w:eastAsia="標楷體" w:hAnsi="標楷體" w:hint="eastAsia"/>
          <w:sz w:val="32"/>
          <w:szCs w:val="32"/>
        </w:rPr>
        <w:t>花蓮縣卓溪鄉卓樂段740地號原保</w:t>
      </w:r>
      <w:r w:rsidRPr="0093051D">
        <w:rPr>
          <w:rFonts w:ascii="標楷體" w:eastAsia="標楷體" w:hAnsi="標楷體" w:hint="eastAsia"/>
          <w:sz w:val="32"/>
          <w:szCs w:val="32"/>
        </w:rPr>
        <w:t>地</w:t>
      </w:r>
      <w:r>
        <w:rPr>
          <w:rFonts w:ascii="標楷體" w:eastAsia="標楷體" w:hAnsi="標楷體" w:hint="eastAsia"/>
          <w:sz w:val="32"/>
          <w:szCs w:val="32"/>
        </w:rPr>
        <w:t>空拍畫面）</w:t>
      </w:r>
    </w:p>
    <w:p w14:paraId="749B2238" w14:textId="00CF519B" w:rsidR="003F1081" w:rsidRDefault="003F1081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F1081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BF97BFF" wp14:editId="77ACB907">
            <wp:extent cx="5146675" cy="3400425"/>
            <wp:effectExtent l="114300" t="114300" r="111125" b="142875"/>
            <wp:docPr id="5" name="圖片 5" descr="D:\共享區行政業務(★★★★★)\綜合行政\新聞處理(★)\123聯合法拍新聞稿(★★★)\123聯合法拍新聞稿(113)\11307\納智捷休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共享區行政業務(★★★★★)\綜合行政\新聞處理(★)\123聯合法拍新聞稿(★★★)\123聯合法拍新聞稿(113)\11307\納智捷休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70" cy="3404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7A4BCD" w14:textId="46D37D30" w:rsidR="00963448" w:rsidRDefault="00963448" w:rsidP="00963448">
      <w:pPr>
        <w:widowControl/>
        <w:spacing w:before="240" w:after="104"/>
        <w:ind w:left="294" w:hangingChars="105" w:hanging="294"/>
        <w:jc w:val="both"/>
        <w:rPr>
          <w:rFonts w:ascii="標楷體" w:eastAsia="標楷體" w:hAnsi="標楷體"/>
          <w:sz w:val="28"/>
          <w:szCs w:val="32"/>
        </w:rPr>
      </w:pPr>
      <w:r w:rsidRPr="00A549E1">
        <w:rPr>
          <w:rFonts w:ascii="標楷體" w:eastAsia="標楷體" w:hAnsi="標楷體" w:hint="eastAsia"/>
          <w:sz w:val="28"/>
          <w:szCs w:val="32"/>
        </w:rPr>
        <w:t>（納智捷休旅車，</w:t>
      </w:r>
      <w:r w:rsidRPr="00A549E1">
        <w:rPr>
          <w:rFonts w:ascii="標楷體" w:eastAsia="標楷體" w:hAnsi="標楷體" w:cs="Arial" w:hint="eastAsia"/>
          <w:color w:val="000000"/>
          <w:kern w:val="0"/>
          <w:sz w:val="28"/>
          <w:szCs w:val="32"/>
        </w:rPr>
        <w:t>2198CC、2015年出廠</w:t>
      </w:r>
      <w:r w:rsidR="00A549E1" w:rsidRPr="00A549E1">
        <w:rPr>
          <w:rFonts w:ascii="標楷體" w:eastAsia="標楷體" w:hAnsi="標楷體" w:cs="Arial" w:hint="eastAsia"/>
          <w:color w:val="000000"/>
          <w:kern w:val="0"/>
          <w:sz w:val="28"/>
          <w:szCs w:val="32"/>
        </w:rPr>
        <w:t>，拍賣地點：</w:t>
      </w:r>
      <w:r w:rsidR="00A549E1" w:rsidRPr="00A549E1">
        <w:rPr>
          <w:rFonts w:ascii="標楷體" w:eastAsia="標楷體" w:hAnsi="標楷體" w:cs="Arial" w:hint="eastAsia"/>
          <w:color w:val="000000"/>
          <w:kern w:val="0"/>
          <w:sz w:val="28"/>
          <w:szCs w:val="32"/>
        </w:rPr>
        <w:t>花蓮市民權八街27號</w:t>
      </w:r>
      <w:r w:rsidRPr="00A549E1">
        <w:rPr>
          <w:rFonts w:ascii="標楷體" w:eastAsia="標楷體" w:hAnsi="標楷體" w:hint="eastAsia"/>
          <w:sz w:val="28"/>
          <w:szCs w:val="32"/>
        </w:rPr>
        <w:t>）</w:t>
      </w:r>
    </w:p>
    <w:p w14:paraId="3A767ED8" w14:textId="6AEE0195" w:rsidR="00A549E1" w:rsidRDefault="00A549E1" w:rsidP="00963448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7ECE2C6E" wp14:editId="7BEBF26E">
            <wp:extent cx="5321776" cy="3250565"/>
            <wp:effectExtent l="114300" t="114300" r="146050" b="1403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09" cy="3264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4BCC14" w14:textId="77777777" w:rsidR="00A549E1" w:rsidRPr="00A549E1" w:rsidRDefault="00A549E1" w:rsidP="00A549E1">
      <w:pPr>
        <w:widowControl/>
        <w:spacing w:before="240" w:after="104"/>
        <w:ind w:left="273" w:hangingChars="105" w:hanging="273"/>
        <w:jc w:val="both"/>
        <w:rPr>
          <w:rFonts w:ascii="標楷體" w:eastAsia="標楷體" w:hAnsi="標楷體"/>
          <w:sz w:val="26"/>
          <w:szCs w:val="26"/>
        </w:rPr>
      </w:pPr>
      <w:r w:rsidRPr="00A549E1">
        <w:rPr>
          <w:rFonts w:ascii="標楷體" w:eastAsia="標楷體" w:hAnsi="標楷體" w:hint="eastAsia"/>
          <w:sz w:val="26"/>
          <w:szCs w:val="26"/>
        </w:rPr>
        <w:t>（NISSAN休旅車，3498</w:t>
      </w:r>
      <w:r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CC、2007年出廠，拍賣地點：臺東市中興路2段729號</w:t>
      </w:r>
      <w:r w:rsidRPr="00A549E1">
        <w:rPr>
          <w:rFonts w:ascii="標楷體" w:eastAsia="標楷體" w:hAnsi="標楷體" w:hint="eastAsia"/>
          <w:sz w:val="26"/>
          <w:szCs w:val="26"/>
        </w:rPr>
        <w:t>）</w:t>
      </w:r>
    </w:p>
    <w:p w14:paraId="47BFB1DB" w14:textId="77777777" w:rsidR="00A549E1" w:rsidRPr="00A549E1" w:rsidRDefault="00A549E1" w:rsidP="00A549E1">
      <w:pPr>
        <w:widowControl/>
        <w:spacing w:before="240" w:after="104"/>
        <w:jc w:val="both"/>
        <w:rPr>
          <w:rFonts w:ascii="標楷體" w:eastAsia="標楷體" w:hAnsi="標楷體" w:hint="eastAsia"/>
          <w:sz w:val="28"/>
          <w:szCs w:val="32"/>
        </w:rPr>
      </w:pPr>
    </w:p>
    <w:p w14:paraId="258992C9" w14:textId="31F0F826" w:rsidR="003F1081" w:rsidRDefault="003F1081" w:rsidP="0093051D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F1081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D7C170C" wp14:editId="0AD350D1">
            <wp:extent cx="5056909" cy="3792039"/>
            <wp:effectExtent l="133350" t="114300" r="144145" b="151765"/>
            <wp:docPr id="4" name="圖片 4" descr="D:\共享區行政業務(★★★★★)\綜合行政\新聞處理(★)\123聯合法拍新聞稿(★★★)\123聯合法拍新聞稿(113)\11307\福特休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新聞處理(★)\123聯合法拍新聞稿(★★★)\123聯合法拍新聞稿(113)\11307\福特休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45" cy="3802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73C0DC" w14:textId="39273071" w:rsidR="0042397C" w:rsidRPr="00A549E1" w:rsidRDefault="00963448" w:rsidP="00A549E1">
      <w:pPr>
        <w:widowControl/>
        <w:spacing w:before="240" w:after="104"/>
        <w:ind w:left="273" w:hangingChars="105" w:hanging="273"/>
        <w:jc w:val="both"/>
        <w:rPr>
          <w:rFonts w:ascii="標楷體" w:eastAsia="標楷體" w:hAnsi="標楷體" w:hint="eastAsia"/>
          <w:sz w:val="26"/>
          <w:szCs w:val="26"/>
        </w:rPr>
      </w:pPr>
      <w:r w:rsidRPr="00A549E1">
        <w:rPr>
          <w:rFonts w:ascii="標楷體" w:eastAsia="標楷體" w:hAnsi="標楷體" w:hint="eastAsia"/>
          <w:sz w:val="26"/>
          <w:szCs w:val="26"/>
        </w:rPr>
        <w:t>（福特休旅車，</w:t>
      </w:r>
      <w:r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2261CC、2006年出廠</w:t>
      </w:r>
      <w:r w:rsidR="00A549E1"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，拍賣地點：</w:t>
      </w:r>
      <w:r w:rsidR="00A549E1"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臺東市中興路2段729號</w:t>
      </w:r>
      <w:r w:rsidRPr="00A549E1">
        <w:rPr>
          <w:rFonts w:ascii="標楷體" w:eastAsia="標楷體" w:hAnsi="標楷體" w:hint="eastAsia"/>
          <w:sz w:val="26"/>
          <w:szCs w:val="26"/>
        </w:rPr>
        <w:t>）</w:t>
      </w:r>
    </w:p>
    <w:p w14:paraId="45695D69" w14:textId="256EEF81" w:rsidR="00A549E1" w:rsidRDefault="00A549E1" w:rsidP="00A549E1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hint="eastAsia"/>
          <w:sz w:val="32"/>
          <w:szCs w:val="32"/>
        </w:rPr>
      </w:pPr>
      <w:r w:rsidRPr="00A549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4802261" wp14:editId="5490DB33">
            <wp:extent cx="5067300" cy="3800475"/>
            <wp:effectExtent l="133350" t="114300" r="133350" b="142875"/>
            <wp:docPr id="19" name="圖片 19" descr="D:\共享區行政業務(★★★★★)\綜合行政\新聞處理(★)\123聯合法拍新聞稿(★★★)\123聯合法拍新聞稿(113)\11308\馬自達轎車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共享區行政業務(★★★★★)\綜合行政\新聞處理(★)\123聯合法拍新聞稿(★★★)\123聯合法拍新聞稿(113)\11308\馬自達轎車照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11" cy="3802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F28904" w14:textId="272DBDC5" w:rsidR="00A549E1" w:rsidRPr="00A549E1" w:rsidRDefault="00A549E1" w:rsidP="00A549E1">
      <w:pPr>
        <w:widowControl/>
        <w:spacing w:before="240" w:after="104"/>
        <w:ind w:left="273" w:hangingChars="105" w:hanging="273"/>
        <w:jc w:val="both"/>
        <w:rPr>
          <w:rFonts w:ascii="標楷體" w:eastAsia="標楷體" w:hAnsi="標楷體" w:hint="eastAsia"/>
          <w:sz w:val="26"/>
          <w:szCs w:val="26"/>
        </w:rPr>
      </w:pPr>
      <w:r w:rsidRPr="00A549E1">
        <w:rPr>
          <w:rFonts w:ascii="標楷體" w:eastAsia="標楷體" w:hAnsi="標楷體" w:hint="eastAsia"/>
          <w:sz w:val="26"/>
          <w:szCs w:val="26"/>
        </w:rPr>
        <w:t>（</w:t>
      </w:r>
      <w:r w:rsidRPr="00A549E1">
        <w:rPr>
          <w:rFonts w:ascii="標楷體" w:eastAsia="標楷體" w:hAnsi="標楷體" w:hint="eastAsia"/>
          <w:sz w:val="26"/>
          <w:szCs w:val="26"/>
        </w:rPr>
        <w:t>馬自達轎車</w:t>
      </w:r>
      <w:r w:rsidRPr="00A549E1">
        <w:rPr>
          <w:rFonts w:ascii="標楷體" w:eastAsia="標楷體" w:hAnsi="標楷體" w:hint="eastAsia"/>
          <w:sz w:val="26"/>
          <w:szCs w:val="26"/>
        </w:rPr>
        <w:t>，</w:t>
      </w:r>
      <w:r w:rsidRPr="00A549E1">
        <w:rPr>
          <w:rFonts w:ascii="標楷體" w:eastAsia="標楷體" w:hAnsi="標楷體" w:hint="eastAsia"/>
          <w:sz w:val="26"/>
          <w:szCs w:val="26"/>
        </w:rPr>
        <w:t>1598</w:t>
      </w:r>
      <w:r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CC、200</w:t>
      </w:r>
      <w:r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9</w:t>
      </w:r>
      <w:r w:rsidRPr="00A549E1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年出廠，拍賣地點：臺東市中興路2段729號</w:t>
      </w:r>
      <w:r w:rsidRPr="00A549E1">
        <w:rPr>
          <w:rFonts w:ascii="標楷體" w:eastAsia="標楷體" w:hAnsi="標楷體" w:hint="eastAsia"/>
          <w:sz w:val="26"/>
          <w:szCs w:val="26"/>
        </w:rPr>
        <w:t>）</w:t>
      </w:r>
    </w:p>
    <w:sectPr w:rsidR="00A549E1" w:rsidRPr="00A549E1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00A95" w14:textId="77777777" w:rsidR="004E7C04" w:rsidRDefault="004E7C04" w:rsidP="00BA6429">
      <w:r>
        <w:separator/>
      </w:r>
    </w:p>
  </w:endnote>
  <w:endnote w:type="continuationSeparator" w:id="0">
    <w:p w14:paraId="0BAC5D62" w14:textId="77777777" w:rsidR="004E7C04" w:rsidRDefault="004E7C04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1FEBD" w14:textId="77777777" w:rsidR="004E7C04" w:rsidRDefault="004E7C04" w:rsidP="00BA6429">
      <w:r>
        <w:separator/>
      </w:r>
    </w:p>
  </w:footnote>
  <w:footnote w:type="continuationSeparator" w:id="0">
    <w:p w14:paraId="38087BF3" w14:textId="77777777" w:rsidR="004E7C04" w:rsidRDefault="004E7C04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07E9"/>
    <w:rsid w:val="00032528"/>
    <w:rsid w:val="00071020"/>
    <w:rsid w:val="000B4CEE"/>
    <w:rsid w:val="000D4348"/>
    <w:rsid w:val="000F54FA"/>
    <w:rsid w:val="0013095A"/>
    <w:rsid w:val="001759EA"/>
    <w:rsid w:val="001C544F"/>
    <w:rsid w:val="00203550"/>
    <w:rsid w:val="00210BA6"/>
    <w:rsid w:val="00216773"/>
    <w:rsid w:val="00216966"/>
    <w:rsid w:val="002174AE"/>
    <w:rsid w:val="0023749C"/>
    <w:rsid w:val="002603AC"/>
    <w:rsid w:val="0026441D"/>
    <w:rsid w:val="002841EC"/>
    <w:rsid w:val="0028587F"/>
    <w:rsid w:val="002E38FD"/>
    <w:rsid w:val="00313C04"/>
    <w:rsid w:val="00323C71"/>
    <w:rsid w:val="0033089A"/>
    <w:rsid w:val="003C2C4F"/>
    <w:rsid w:val="003C6545"/>
    <w:rsid w:val="003F1081"/>
    <w:rsid w:val="003F46A0"/>
    <w:rsid w:val="0042397C"/>
    <w:rsid w:val="00431FE4"/>
    <w:rsid w:val="0048788A"/>
    <w:rsid w:val="004A4FAE"/>
    <w:rsid w:val="004C5C1E"/>
    <w:rsid w:val="004E7C04"/>
    <w:rsid w:val="004F287F"/>
    <w:rsid w:val="00530B58"/>
    <w:rsid w:val="005412D0"/>
    <w:rsid w:val="00552C96"/>
    <w:rsid w:val="005571B9"/>
    <w:rsid w:val="00570AA6"/>
    <w:rsid w:val="00591FA5"/>
    <w:rsid w:val="005A49C6"/>
    <w:rsid w:val="005B2A79"/>
    <w:rsid w:val="005B6842"/>
    <w:rsid w:val="005C1D3D"/>
    <w:rsid w:val="005D38AD"/>
    <w:rsid w:val="005F354D"/>
    <w:rsid w:val="00664894"/>
    <w:rsid w:val="00667F62"/>
    <w:rsid w:val="00681B85"/>
    <w:rsid w:val="006A0F70"/>
    <w:rsid w:val="0070502B"/>
    <w:rsid w:val="00751160"/>
    <w:rsid w:val="00754E6B"/>
    <w:rsid w:val="007717C9"/>
    <w:rsid w:val="00772173"/>
    <w:rsid w:val="00776B76"/>
    <w:rsid w:val="007A424D"/>
    <w:rsid w:val="007A4263"/>
    <w:rsid w:val="008132C6"/>
    <w:rsid w:val="008768D3"/>
    <w:rsid w:val="00877577"/>
    <w:rsid w:val="008C2ACE"/>
    <w:rsid w:val="00906063"/>
    <w:rsid w:val="0093051D"/>
    <w:rsid w:val="00940971"/>
    <w:rsid w:val="00943111"/>
    <w:rsid w:val="0095064C"/>
    <w:rsid w:val="00961990"/>
    <w:rsid w:val="00963448"/>
    <w:rsid w:val="00997F0B"/>
    <w:rsid w:val="009C5D32"/>
    <w:rsid w:val="009C6839"/>
    <w:rsid w:val="00A01DA3"/>
    <w:rsid w:val="00A12479"/>
    <w:rsid w:val="00A1289E"/>
    <w:rsid w:val="00A46962"/>
    <w:rsid w:val="00A549E1"/>
    <w:rsid w:val="00A77061"/>
    <w:rsid w:val="00AB1562"/>
    <w:rsid w:val="00AB5830"/>
    <w:rsid w:val="00AD58FD"/>
    <w:rsid w:val="00AE5682"/>
    <w:rsid w:val="00AF6328"/>
    <w:rsid w:val="00B30A6D"/>
    <w:rsid w:val="00B748E8"/>
    <w:rsid w:val="00BA6429"/>
    <w:rsid w:val="00BC1C04"/>
    <w:rsid w:val="00BD2E54"/>
    <w:rsid w:val="00BD6F52"/>
    <w:rsid w:val="00C03223"/>
    <w:rsid w:val="00C30FA0"/>
    <w:rsid w:val="00C54D93"/>
    <w:rsid w:val="00C657E5"/>
    <w:rsid w:val="00C73137"/>
    <w:rsid w:val="00CF00F2"/>
    <w:rsid w:val="00D0009C"/>
    <w:rsid w:val="00D6002F"/>
    <w:rsid w:val="00D70AAE"/>
    <w:rsid w:val="00DA0A4F"/>
    <w:rsid w:val="00DC0BDD"/>
    <w:rsid w:val="00DE00E2"/>
    <w:rsid w:val="00DE6BBB"/>
    <w:rsid w:val="00DF4266"/>
    <w:rsid w:val="00E212E6"/>
    <w:rsid w:val="00E33B7C"/>
    <w:rsid w:val="00E340AD"/>
    <w:rsid w:val="00E453E6"/>
    <w:rsid w:val="00E959F8"/>
    <w:rsid w:val="00EA6C58"/>
    <w:rsid w:val="00EB3775"/>
    <w:rsid w:val="00ED16F0"/>
    <w:rsid w:val="00EF2335"/>
    <w:rsid w:val="00F14C5E"/>
    <w:rsid w:val="00F15D27"/>
    <w:rsid w:val="00F2194F"/>
    <w:rsid w:val="00F649DC"/>
    <w:rsid w:val="00F6692B"/>
    <w:rsid w:val="00FA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gov.tw/3eF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5</Pages>
  <Words>210</Words>
  <Characters>1201</Characters>
  <Application>Microsoft Office Word</Application>
  <DocSecurity>0</DocSecurity>
  <Lines>10</Lines>
  <Paragraphs>2</Paragraphs>
  <ScaleCrop>false</ScaleCrop>
  <Company>MOJ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18</cp:revision>
  <cp:lastPrinted>2024-07-31T06:35:00Z</cp:lastPrinted>
  <dcterms:created xsi:type="dcterms:W3CDTF">2024-07-19T01:54:00Z</dcterms:created>
  <dcterms:modified xsi:type="dcterms:W3CDTF">2024-07-31T06:35:00Z</dcterms:modified>
</cp:coreProperties>
</file>