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772173" w14:paraId="2EB750B9" w14:textId="77777777" w:rsidTr="00AA6D9B">
        <w:trPr>
          <w:trHeight w:val="1976"/>
        </w:trPr>
        <w:tc>
          <w:tcPr>
            <w:tcW w:w="2081" w:type="dxa"/>
            <w:vAlign w:val="center"/>
          </w:tcPr>
          <w:p w14:paraId="1C29B5FF" w14:textId="77777777" w:rsidR="00772173" w:rsidRDefault="00772173" w:rsidP="00AA6D9B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1D68475F" wp14:editId="4486D044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0737C6B1" w14:textId="77777777" w:rsidR="00772173" w:rsidRPr="007E73BB" w:rsidRDefault="00772173" w:rsidP="00AA6D9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01CE199F" w14:textId="4D9147E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13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5D0D4F">
              <w:rPr>
                <w:rFonts w:eastAsia="標楷體" w:hAnsi="標楷體" w:hint="eastAsia"/>
                <w:sz w:val="26"/>
                <w:szCs w:val="26"/>
              </w:rPr>
              <w:t>1</w:t>
            </w:r>
            <w:r w:rsidR="00856077">
              <w:rPr>
                <w:rFonts w:eastAsia="標楷體" w:hAnsi="標楷體" w:hint="eastAsia"/>
                <w:sz w:val="26"/>
                <w:szCs w:val="26"/>
              </w:rPr>
              <w:t>1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856077">
              <w:rPr>
                <w:rFonts w:eastAsia="標楷體" w:hAnsi="標楷體" w:hint="eastAsia"/>
                <w:color w:val="000000"/>
                <w:sz w:val="26"/>
                <w:szCs w:val="26"/>
              </w:rPr>
              <w:t>2</w:t>
            </w:r>
            <w:r w:rsidR="003B36B0">
              <w:rPr>
                <w:rFonts w:eastAsia="標楷體" w:hAnsi="標楷體" w:hint="eastAsia"/>
                <w:color w:val="000000"/>
                <w:sz w:val="26"/>
                <w:szCs w:val="26"/>
              </w:rPr>
              <w:t>8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5AB98768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1A8C85CA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14:paraId="1BF55B2B" w14:textId="77777777" w:rsidR="00772173" w:rsidRDefault="00772173" w:rsidP="00AA6D9B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49A0835A" w14:textId="77777777" w:rsidR="00772173" w:rsidRDefault="00772173" w:rsidP="00772173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0A8DC" wp14:editId="658A9F77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3784466" id="直線接點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3C6F0540" w14:textId="2D4BA713" w:rsidR="005D0D4F" w:rsidRDefault="007B2979" w:rsidP="00772173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花蓮分署</w:t>
      </w:r>
      <w:r w:rsidR="00AE689F">
        <w:rPr>
          <w:rFonts w:ascii="標楷體" w:eastAsia="標楷體" w:hAnsi="標楷體" w:hint="eastAsia"/>
          <w:b/>
          <w:sz w:val="36"/>
          <w:szCs w:val="36"/>
        </w:rPr>
        <w:t>年終清倉壓軸拍賣</w:t>
      </w:r>
      <w:r w:rsidR="002F463B">
        <w:rPr>
          <w:rFonts w:ascii="標楷體" w:eastAsia="標楷體" w:hAnsi="標楷體" w:hint="eastAsia"/>
          <w:b/>
          <w:sz w:val="36"/>
          <w:szCs w:val="36"/>
        </w:rPr>
        <w:t>會</w:t>
      </w:r>
    </w:p>
    <w:p w14:paraId="68EF758B" w14:textId="2F801489" w:rsidR="00772173" w:rsidRPr="00216773" w:rsidRDefault="00AE689F" w:rsidP="007B2979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超值好物12月3日登場</w:t>
      </w:r>
    </w:p>
    <w:p w14:paraId="457D4510" w14:textId="194C3C27" w:rsidR="00772173" w:rsidRDefault="00071020" w:rsidP="00355E8F">
      <w:pPr>
        <w:widowControl/>
        <w:spacing w:before="240" w:after="104" w:line="480" w:lineRule="exact"/>
        <w:ind w:firstLineChars="196" w:firstLine="627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 w:rsidR="00EA2F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將於</w:t>
      </w:r>
      <w:r w:rsidR="00F954BE" w:rsidRPr="00F954BE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113年</w:t>
      </w:r>
      <w:r w:rsidR="00EA2F8F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12</w:t>
      </w:r>
      <w:r w:rsidR="00EA2F8F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月</w:t>
      </w:r>
      <w:r w:rsidR="00EA2F8F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3</w:t>
      </w:r>
      <w:r w:rsidR="00EA2F8F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日(</w:t>
      </w:r>
      <w:r w:rsidR="00EA2F8F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星期</w:t>
      </w:r>
      <w:r w:rsidR="00EA2F8F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二)</w:t>
      </w:r>
      <w:r w:rsidR="00EA2F8F" w:rsidRPr="00AE689F">
        <w:rPr>
          <w:rFonts w:ascii="Segoe UI" w:hAnsi="Segoe UI" w:cs="Segoe UI"/>
          <w:color w:val="0D0D0D"/>
          <w:shd w:val="clear" w:color="auto" w:fill="FFFFFF"/>
        </w:rPr>
        <w:t xml:space="preserve"> </w:t>
      </w:r>
      <w:r w:rsidR="00EA2F8F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舉行</w:t>
      </w:r>
      <w:r w:rsidR="00AE689F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年度壓軸</w:t>
      </w:r>
      <w:r w:rsidR="00EA2F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「123全國聯合拍賣會」</w:t>
      </w:r>
      <w:r w:rsidR="00AE689F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，</w:t>
      </w:r>
      <w:r w:rsidR="00EA2F8F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特別推出</w:t>
      </w:r>
      <w:r w:rsidR="00AE689F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超值</w:t>
      </w:r>
      <w:r w:rsidR="00C15A0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好康</w:t>
      </w:r>
      <w:r w:rsidR="00AE689F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拍賣</w:t>
      </w:r>
      <w:r w:rsidR="00EA2F8F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商</w:t>
      </w:r>
      <w:r w:rsidR="00AE689F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品，</w:t>
      </w:r>
      <w:r w:rsidR="00F954B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包含</w:t>
      </w:r>
      <w:r w:rsidR="00F954BE" w:rsidRPr="00EA2F8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本次拍賣會的亮點</w:t>
      </w:r>
      <w:r w:rsidR="00F954B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─</w:t>
      </w:r>
      <w:r w:rsidR="00F954BE" w:rsidRPr="00EA2F8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BMW</w:t>
      </w:r>
      <w:r w:rsidR="00F954B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油電混合</w:t>
      </w:r>
      <w:r w:rsidR="00F954BE" w:rsidRPr="00EA2F8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車</w:t>
      </w:r>
      <w:r w:rsidR="00F954B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以及國民代步車Toyota，價格實惠</w:t>
      </w:r>
      <w:r w:rsidR="00AE689F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絕對讓</w:t>
      </w:r>
      <w:r w:rsidR="00EA2F8F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您</w:t>
      </w:r>
      <w:r w:rsidR="00AE689F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驚喜連連！</w:t>
      </w:r>
      <w:r w:rsidR="00F954B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其他</w:t>
      </w:r>
      <w:r w:rsidR="002F030F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特殊物件</w:t>
      </w:r>
      <w:r w:rsidR="00F954B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還有堆高機</w:t>
      </w:r>
      <w:r w:rsidR="002802A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與</w:t>
      </w:r>
      <w:r w:rsidR="002F030F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包裝機，</w:t>
      </w:r>
      <w:r w:rsidR="00F954B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將</w:t>
      </w:r>
      <w:r w:rsidR="00F954BE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以親民價格</w:t>
      </w:r>
      <w:r w:rsidR="0032418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清倉</w:t>
      </w:r>
      <w:r w:rsidR="00F954B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出售</w:t>
      </w:r>
      <w:r w:rsidR="00EA2F8F" w:rsidRPr="00EA2F8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。</w:t>
      </w:r>
      <w:r w:rsidR="00B1791B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誠摯邀請</w:t>
      </w:r>
      <w:r w:rsidR="002F030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民眾踴躍參加，一同感受拍賣的樂趣，還有機會撿到超值好物</w:t>
      </w:r>
      <w:r w:rsidR="002F030F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。</w:t>
      </w:r>
    </w:p>
    <w:p w14:paraId="05A37835" w14:textId="7F0B8B1F" w:rsidR="004B2DD1" w:rsidRPr="004B2DD1" w:rsidRDefault="006563BA" w:rsidP="00355E8F">
      <w:pPr>
        <w:widowControl/>
        <w:spacing w:before="240" w:after="104" w:line="48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為貫徹行政院「五打七安」政策，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守護民眾「道路安全」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花蓮分署持續加強執行違反道路交通管理處罰條例罰鍰案件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本次拍賣會推出3台車輛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，均係義務人逾期未繳交通罰鍰遭拍賣</w:t>
      </w:r>
      <w:r w:rsidR="006B1CD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</w:t>
      </w:r>
      <w:r w:rsidR="006B1CD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時間為當日上午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10時，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地點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均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在花蓮縣處理妨害交通車輛移置保管場（花蓮市民權八街27號</w:t>
      </w:r>
      <w:r w:rsidR="00B1791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最吸睛者為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2010年出廠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BMW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油電混合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車，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排氣量達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4</w:t>
      </w:r>
      <w:r w:rsidR="004B2DD1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395CC，本次係第二次拍賣，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底價直接下殺5折，千萬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不要錯過。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另2台則為號稱國民轎車</w:t>
      </w:r>
      <w:r w:rsidR="0014257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，經常霸佔銷售排行榜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 xml:space="preserve">的Toyota </w:t>
      </w:r>
      <w:r w:rsidR="00142574">
        <w:rPr>
          <w:rFonts w:ascii="標楷體" w:eastAsia="標楷體" w:hAnsi="標楷體" w:cs="Arial"/>
          <w:color w:val="000000"/>
          <w:kern w:val="0"/>
          <w:sz w:val="32"/>
          <w:szCs w:val="32"/>
        </w:rPr>
        <w:t xml:space="preserve">Corolla 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Altis</w:t>
      </w:r>
      <w:r w:rsidR="0014257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（2014年出廠，1</w:t>
      </w:r>
      <w:r w:rsidR="00142574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14257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798CC）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和To</w:t>
      </w:r>
      <w:r w:rsidR="0014257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yota Camry（2007年出廠，3</w:t>
      </w:r>
      <w:r w:rsidR="00142574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14257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456CC）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這2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部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車向來以舒適、省油、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好保養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、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折舊率低、CP值高聞名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14257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詳細車況以現況為準，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有興趣的民眾，</w:t>
      </w:r>
      <w:r w:rsidR="0014257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歡迎到場賞車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本次拍賣會另推出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特殊物件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─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「堆高機」與「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礦泉水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包裝機」，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當日上午10時10分位在花蓮縣鳳林鎮大榮里大忠路21號進行公開拍賣，想提升產業效率的相關業者，不妨到場參考</w:t>
      </w:r>
      <w:r w:rsidR="0014257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618A66C9" w14:textId="7F9E595A" w:rsidR="00772173" w:rsidRDefault="00BA158C" w:rsidP="00516F9E">
      <w:pPr>
        <w:widowControl/>
        <w:spacing w:before="240" w:after="104" w:line="48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BA158C">
        <w:rPr>
          <w:rFonts w:ascii="標楷體" w:eastAsia="標楷體" w:hAnsi="標楷體" w:cs="Arial"/>
          <w:color w:val="000000"/>
          <w:kern w:val="0"/>
          <w:sz w:val="32"/>
          <w:szCs w:val="32"/>
        </w:rPr>
        <w:t>參與拍賣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會</w:t>
      </w:r>
      <w:r w:rsidRPr="00BA158C">
        <w:rPr>
          <w:rFonts w:ascii="標楷體" w:eastAsia="標楷體" w:hAnsi="標楷體" w:cs="Arial"/>
          <w:color w:val="000000"/>
          <w:kern w:val="0"/>
          <w:sz w:val="32"/>
          <w:szCs w:val="32"/>
        </w:rPr>
        <w:t>不僅是撿便宜的好機會，更是支持國家執行公義的重要行動。本次拍賣所得將全數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挹注</w:t>
      </w:r>
      <w:r w:rsidRPr="00BA158C">
        <w:rPr>
          <w:rFonts w:ascii="標楷體" w:eastAsia="標楷體" w:hAnsi="標楷體" w:cs="Arial"/>
          <w:color w:val="000000"/>
          <w:kern w:val="0"/>
          <w:sz w:val="32"/>
          <w:szCs w:val="32"/>
        </w:rPr>
        <w:t>國庫，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實現</w:t>
      </w:r>
      <w:r w:rsidRPr="00BA158C">
        <w:rPr>
          <w:rFonts w:ascii="標楷體" w:eastAsia="標楷體" w:hAnsi="標楷體" w:cs="Arial"/>
          <w:color w:val="000000"/>
          <w:kern w:val="0"/>
          <w:sz w:val="32"/>
          <w:szCs w:val="32"/>
        </w:rPr>
        <w:t>社會公平正義。</w:t>
      </w:r>
      <w:r w:rsidR="00D272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lastRenderedPageBreak/>
        <w:t>其他更多拍賣商品及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詳細拍賣資訊請</w:t>
      </w:r>
      <w:r w:rsidR="00D272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上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分署官方網站（</w:t>
      </w:r>
      <w:r w:rsidR="00D27249" w:rsidRPr="00516F9E">
        <w:rPr>
          <w:rFonts w:ascii="標楷體" w:eastAsia="標楷體" w:hAnsi="標楷體" w:cs="Arial"/>
          <w:color w:val="000000"/>
          <w:kern w:val="0"/>
          <w:sz w:val="32"/>
          <w:szCs w:val="32"/>
          <w:u w:val="single"/>
        </w:rPr>
        <w:t>https://www.hly.moj.gov.tw/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）或行政執行署拍賣公告查詢系統（</w:t>
      </w:r>
      <w:hyperlink r:id="rId7" w:history="1">
        <w:r w:rsidR="00D27249" w:rsidRPr="00A71A41">
          <w:rPr>
            <w:rStyle w:val="a3"/>
            <w:rFonts w:ascii="標楷體" w:eastAsia="標楷體" w:hAnsi="標楷體"/>
            <w:color w:val="000000"/>
            <w:sz w:val="32"/>
            <w:szCs w:val="32"/>
          </w:rPr>
          <w:t>https://gov.tw/3eF</w:t>
        </w:r>
      </w:hyperlink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r w:rsidR="00D272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查詢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18BBAF3E" w14:textId="77777777" w:rsidR="00224AC7" w:rsidRPr="00CE4FD3" w:rsidRDefault="00224AC7" w:rsidP="00772173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1C6E51DE" w14:textId="0E5E899F" w:rsidR="007A4263" w:rsidRDefault="00C33FD6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C33FD6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0A7801C" wp14:editId="45C595CF">
            <wp:extent cx="5760720" cy="4319110"/>
            <wp:effectExtent l="0" t="0" r="0" b="5715"/>
            <wp:docPr id="1" name="圖片 1" descr="D:\共享區行政業務(★★★★★)\綜合行政\新聞處理(★)\123聯合法拍新聞稿(★★★)\123聯合法拍新聞稿(113)\11312\BMW豪華名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享區行政業務(★★★★★)\綜合行政\新聞處理(★)\123聯合法拍新聞稿(★★★)\123聯合法拍新聞稿(113)\11312\BMW豪華名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173" w:rsidRPr="0093051D">
        <w:rPr>
          <w:rFonts w:ascii="標楷體" w:eastAsia="標楷體" w:hAnsi="標楷體" w:hint="eastAsia"/>
          <w:sz w:val="32"/>
          <w:szCs w:val="32"/>
        </w:rPr>
        <w:t>（</w:t>
      </w:r>
      <w:r w:rsidR="00516F9E">
        <w:rPr>
          <w:rFonts w:ascii="標楷體" w:eastAsia="標楷體" w:hAnsi="標楷體" w:hint="eastAsia"/>
          <w:sz w:val="32"/>
          <w:szCs w:val="32"/>
        </w:rPr>
        <w:t>豪華BMW名車</w:t>
      </w:r>
      <w:r w:rsidR="00772173" w:rsidRPr="0093051D">
        <w:rPr>
          <w:rFonts w:ascii="標楷體" w:eastAsia="標楷體" w:hAnsi="標楷體" w:hint="eastAsia"/>
          <w:sz w:val="32"/>
          <w:szCs w:val="32"/>
        </w:rPr>
        <w:t>）</w:t>
      </w:r>
    </w:p>
    <w:p w14:paraId="65B2058B" w14:textId="625C602D" w:rsidR="00355E8F" w:rsidRDefault="00355E8F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355E8F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D8EF5E3" wp14:editId="35BF43A2">
            <wp:extent cx="5619326" cy="4043045"/>
            <wp:effectExtent l="0" t="0" r="635" b="0"/>
            <wp:docPr id="3" name="圖片 3" descr="D:\共享區行政業務(★★★★★)\綜合行政\新聞處理(★)\123聯合法拍新聞稿(★★★)\123聯合法拍新聞稿(113)\11312\Toyota Alt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共享區行政業務(★★★★★)\綜合行政\新聞處理(★)\123聯合法拍新聞稿(★★★)\123聯合法拍新聞稿(113)\11312\Toyota Alti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77" cy="40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8527" w14:textId="65827863" w:rsidR="00355E8F" w:rsidRDefault="00516F9E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（國民代步車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 xml:space="preserve">Toyota 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 xml:space="preserve">Corolla 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Altis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</w:p>
    <w:p w14:paraId="6903B041" w14:textId="79FA646A" w:rsidR="00355E8F" w:rsidRDefault="00355E8F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355E8F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9A8B25C" wp14:editId="0BDB62B8">
            <wp:extent cx="5695718" cy="4213225"/>
            <wp:effectExtent l="0" t="0" r="635" b="0"/>
            <wp:docPr id="4" name="圖片 4" descr="D:\共享區行政業務(★★★★★)\綜合行政\新聞處理(★)\123聯合法拍新聞稿(★★★)\123聯合法拍新聞稿(113)\11312\Toyota Cam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共享區行政業務(★★★★★)\綜合行政\新聞處理(★)\123聯合法拍新聞稿(★★★)\123聯合法拍新聞稿(113)\11312\Toyota Cam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51" cy="421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3331" w14:textId="62A3FC79" w:rsidR="00516F9E" w:rsidRDefault="00516F9E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 xml:space="preserve">國民代步車Toyota 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C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amry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14:paraId="2BD157FA" w14:textId="0605E2D4" w:rsidR="00355E8F" w:rsidRDefault="00355E8F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355E8F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275C0596" wp14:editId="4977FD00">
            <wp:extent cx="5486400" cy="3714750"/>
            <wp:effectExtent l="0" t="0" r="0" b="0"/>
            <wp:docPr id="5" name="圖片 5" descr="D:\共享區行政業務(★★★★★)\綜合行政\新聞處理(★)\123聯合法拍新聞稿(★★★)\123聯合法拍新聞稿(113)\11312\堆高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共享區行政業務(★★★★★)\綜合行政\新聞處理(★)\123聯合法拍新聞稿(★★★)\123聯合法拍新聞稿(113)\11312\堆高機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9CAF" w14:textId="688532F9" w:rsidR="00355E8F" w:rsidRDefault="00516F9E" w:rsidP="00516F9E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Toyota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堆高機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14:paraId="502EA6EE" w14:textId="1B31C3E4" w:rsidR="00355E8F" w:rsidRDefault="00355E8F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355E8F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EFE4CEE" wp14:editId="3D4B08AC">
            <wp:extent cx="5486400" cy="3797300"/>
            <wp:effectExtent l="0" t="0" r="0" b="0"/>
            <wp:docPr id="6" name="圖片 6" descr="D:\共享區行政業務(★★★★★)\綜合行政\新聞處理(★)\123聯合法拍新聞稿(★★★)\123聯合法拍新聞稿(113)\11312\包裝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共享區行政業務(★★★★★)\綜合行政\新聞處理(★)\123聯合法拍新聞稿(★★★)\123聯合法拍新聞稿(113)\11312\包裝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CD6E" w14:textId="13F302EC" w:rsidR="00695F8A" w:rsidRPr="0093051D" w:rsidRDefault="00695F8A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（礦泉水包裝機）</w:t>
      </w:r>
      <w:bookmarkStart w:id="0" w:name="_GoBack"/>
      <w:bookmarkEnd w:id="0"/>
    </w:p>
    <w:sectPr w:rsidR="00695F8A" w:rsidRPr="0093051D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0C7EA7" w14:textId="77777777" w:rsidR="00C43F77" w:rsidRDefault="00C43F77" w:rsidP="00BA6429">
      <w:r>
        <w:separator/>
      </w:r>
    </w:p>
  </w:endnote>
  <w:endnote w:type="continuationSeparator" w:id="0">
    <w:p w14:paraId="042261F1" w14:textId="77777777" w:rsidR="00C43F77" w:rsidRDefault="00C43F77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8D4A4" w14:textId="77777777" w:rsidR="00C43F77" w:rsidRDefault="00C43F77" w:rsidP="00BA6429">
      <w:r>
        <w:separator/>
      </w:r>
    </w:p>
  </w:footnote>
  <w:footnote w:type="continuationSeparator" w:id="0">
    <w:p w14:paraId="33DF07C9" w14:textId="77777777" w:rsidR="00C43F77" w:rsidRDefault="00C43F77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63134"/>
    <w:rsid w:val="00071020"/>
    <w:rsid w:val="000B4CEE"/>
    <w:rsid w:val="000D4021"/>
    <w:rsid w:val="00137598"/>
    <w:rsid w:val="00142574"/>
    <w:rsid w:val="001759EA"/>
    <w:rsid w:val="00203550"/>
    <w:rsid w:val="00210BA6"/>
    <w:rsid w:val="002152E4"/>
    <w:rsid w:val="00216773"/>
    <w:rsid w:val="002174AE"/>
    <w:rsid w:val="00224AC7"/>
    <w:rsid w:val="00275EFD"/>
    <w:rsid w:val="002802AA"/>
    <w:rsid w:val="002F030F"/>
    <w:rsid w:val="002F463B"/>
    <w:rsid w:val="00313C04"/>
    <w:rsid w:val="00323C71"/>
    <w:rsid w:val="0032418C"/>
    <w:rsid w:val="00335E3C"/>
    <w:rsid w:val="00355E8F"/>
    <w:rsid w:val="003A7B7D"/>
    <w:rsid w:val="003B36B0"/>
    <w:rsid w:val="003C2C4F"/>
    <w:rsid w:val="003C6545"/>
    <w:rsid w:val="003F46A0"/>
    <w:rsid w:val="00431FE4"/>
    <w:rsid w:val="004351E3"/>
    <w:rsid w:val="00441A0B"/>
    <w:rsid w:val="004A5424"/>
    <w:rsid w:val="004B2DD1"/>
    <w:rsid w:val="004C5C1E"/>
    <w:rsid w:val="004E0434"/>
    <w:rsid w:val="004F287F"/>
    <w:rsid w:val="00516F9E"/>
    <w:rsid w:val="00530B58"/>
    <w:rsid w:val="005412D0"/>
    <w:rsid w:val="00570AA6"/>
    <w:rsid w:val="005B6842"/>
    <w:rsid w:val="005C1D3D"/>
    <w:rsid w:val="005D0D4F"/>
    <w:rsid w:val="005D38AD"/>
    <w:rsid w:val="005F354D"/>
    <w:rsid w:val="006563BA"/>
    <w:rsid w:val="00695F8A"/>
    <w:rsid w:val="006A0F70"/>
    <w:rsid w:val="006B1CD0"/>
    <w:rsid w:val="0070502B"/>
    <w:rsid w:val="00733F2D"/>
    <w:rsid w:val="007717C9"/>
    <w:rsid w:val="00772173"/>
    <w:rsid w:val="0078433E"/>
    <w:rsid w:val="0078480D"/>
    <w:rsid w:val="007A4263"/>
    <w:rsid w:val="007B2979"/>
    <w:rsid w:val="008132C6"/>
    <w:rsid w:val="00842C50"/>
    <w:rsid w:val="00856077"/>
    <w:rsid w:val="00856D44"/>
    <w:rsid w:val="00867DD2"/>
    <w:rsid w:val="008A5E94"/>
    <w:rsid w:val="008F6966"/>
    <w:rsid w:val="0093051D"/>
    <w:rsid w:val="00940971"/>
    <w:rsid w:val="00961990"/>
    <w:rsid w:val="009C5D32"/>
    <w:rsid w:val="00A01DA3"/>
    <w:rsid w:val="00A13985"/>
    <w:rsid w:val="00A77061"/>
    <w:rsid w:val="00AE689F"/>
    <w:rsid w:val="00AF6328"/>
    <w:rsid w:val="00B1791B"/>
    <w:rsid w:val="00B30A6D"/>
    <w:rsid w:val="00B748E8"/>
    <w:rsid w:val="00BA158C"/>
    <w:rsid w:val="00BA6429"/>
    <w:rsid w:val="00BC1C04"/>
    <w:rsid w:val="00BD20E5"/>
    <w:rsid w:val="00BD2E54"/>
    <w:rsid w:val="00C03223"/>
    <w:rsid w:val="00C15A0E"/>
    <w:rsid w:val="00C30FA0"/>
    <w:rsid w:val="00C33FD6"/>
    <w:rsid w:val="00C43F77"/>
    <w:rsid w:val="00C657E5"/>
    <w:rsid w:val="00CE4FD3"/>
    <w:rsid w:val="00D0009C"/>
    <w:rsid w:val="00D27249"/>
    <w:rsid w:val="00D931D0"/>
    <w:rsid w:val="00DA0A4F"/>
    <w:rsid w:val="00E212E6"/>
    <w:rsid w:val="00E453E6"/>
    <w:rsid w:val="00E959F8"/>
    <w:rsid w:val="00EA2F8F"/>
    <w:rsid w:val="00F15D27"/>
    <w:rsid w:val="00F9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ov.tw/3eF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448</Words>
  <Characters>508</Characters>
  <Application>Microsoft Office Word</Application>
  <DocSecurity>0</DocSecurity>
  <Lines>46</Lines>
  <Paragraphs>45</Paragraphs>
  <ScaleCrop>false</ScaleCrop>
  <Company>MOJ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6</cp:revision>
  <cp:lastPrinted>2024-05-01T05:43:00Z</cp:lastPrinted>
  <dcterms:created xsi:type="dcterms:W3CDTF">2024-11-28T01:44:00Z</dcterms:created>
  <dcterms:modified xsi:type="dcterms:W3CDTF">2024-11-28T03:32:00Z</dcterms:modified>
</cp:coreProperties>
</file>